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36C" w:rsidRDefault="00A24741" w:rsidP="00A24741">
      <w:pPr>
        <w:pStyle w:val="Heading1"/>
      </w:pPr>
      <w:r>
        <w:t>File Name: QA Review Tracking Sheet Template</w:t>
      </w:r>
    </w:p>
    <w:p w:rsidR="00A24741" w:rsidRDefault="00A24741" w:rsidP="00A24741">
      <w:pPr>
        <w:pStyle w:val="Heading2"/>
      </w:pPr>
      <w:r>
        <w:t>Worksheets:</w:t>
      </w:r>
    </w:p>
    <w:p w:rsidR="00A24741" w:rsidRDefault="00A24741" w:rsidP="00A24741">
      <w:pPr>
        <w:pStyle w:val="ListParagraph"/>
        <w:numPr>
          <w:ilvl w:val="0"/>
          <w:numId w:val="1"/>
        </w:numPr>
      </w:pPr>
      <w:r>
        <w:t>0.Source_Data</w:t>
      </w:r>
    </w:p>
    <w:p w:rsidR="00A24741" w:rsidRDefault="00A24741" w:rsidP="00A24741">
      <w:pPr>
        <w:pStyle w:val="ListParagraph"/>
        <w:numPr>
          <w:ilvl w:val="1"/>
          <w:numId w:val="1"/>
        </w:numPr>
      </w:pPr>
      <w:r>
        <w:t>Used as the data source for the macro.</w:t>
      </w:r>
    </w:p>
    <w:p w:rsidR="00A24741" w:rsidRDefault="0040450D" w:rsidP="00A24741">
      <w:pPr>
        <w:pStyle w:val="ListParagraph"/>
        <w:numPr>
          <w:ilvl w:val="1"/>
          <w:numId w:val="1"/>
        </w:numPr>
      </w:pPr>
      <w:r w:rsidRPr="00254A46">
        <w:rPr>
          <w:b/>
          <w:u w:val="single"/>
        </w:rPr>
        <w:t xml:space="preserve">Do </w:t>
      </w:r>
      <w:r w:rsidR="00A24741" w:rsidRPr="00254A46">
        <w:rPr>
          <w:b/>
          <w:u w:val="single"/>
        </w:rPr>
        <w:t>not</w:t>
      </w:r>
      <w:r w:rsidR="00254A46">
        <w:t xml:space="preserve"> </w:t>
      </w:r>
      <w:r w:rsidR="00A24741">
        <w:t>make changes to the order of the headers (i.e. moving header “Complex Bridge</w:t>
      </w:r>
      <w:r w:rsidR="008C6841">
        <w:t>”</w:t>
      </w:r>
      <w:r w:rsidR="00A24741">
        <w:t xml:space="preserve"> (see list) to before “(27) Year Built”) as each column is </w:t>
      </w:r>
      <w:r w:rsidR="00254A46">
        <w:t>formatted according to the current layout</w:t>
      </w:r>
      <w:r>
        <w:t>.</w:t>
      </w:r>
    </w:p>
    <w:p w:rsidR="0040450D" w:rsidRDefault="0040450D" w:rsidP="00A24741">
      <w:pPr>
        <w:pStyle w:val="ListParagraph"/>
        <w:numPr>
          <w:ilvl w:val="1"/>
          <w:numId w:val="1"/>
        </w:numPr>
      </w:pPr>
      <w:r>
        <w:t>Data is copied from the “QC Review Tracking Sheet</w:t>
      </w:r>
      <w:r w:rsidR="001A4F8B">
        <w:t xml:space="preserve"> Template</w:t>
      </w:r>
      <w:r>
        <w:t>” into this worksheet</w:t>
      </w:r>
      <w:r w:rsidR="00254A46">
        <w:t xml:space="preserve"> (</w:t>
      </w:r>
      <w:r w:rsidR="00D770DE">
        <w:t xml:space="preserve">source data </w:t>
      </w:r>
      <w:r w:rsidR="00254A46">
        <w:t xml:space="preserve">could be </w:t>
      </w:r>
      <w:r w:rsidR="00D770DE">
        <w:t xml:space="preserve">from </w:t>
      </w:r>
      <w:r w:rsidR="00254A46">
        <w:t>multiple sheets)</w:t>
      </w:r>
      <w:r>
        <w:t>.</w:t>
      </w:r>
      <w:r w:rsidR="00D770DE">
        <w:t xml:space="preserve"> The last three columns should not be populated when data is copied from the QC Tracking Sheet. </w:t>
      </w:r>
    </w:p>
    <w:p w:rsidR="00A24741" w:rsidRDefault="00A24741" w:rsidP="00A24741">
      <w:pPr>
        <w:pStyle w:val="ListParagraph"/>
        <w:numPr>
          <w:ilvl w:val="0"/>
          <w:numId w:val="1"/>
        </w:numPr>
      </w:pPr>
      <w:r>
        <w:t>Index</w:t>
      </w:r>
    </w:p>
    <w:p w:rsidR="00A24741" w:rsidRDefault="00A24741" w:rsidP="00A24741">
      <w:pPr>
        <w:pStyle w:val="ListParagraph"/>
        <w:numPr>
          <w:ilvl w:val="1"/>
          <w:numId w:val="1"/>
        </w:numPr>
      </w:pPr>
      <w:r>
        <w:t>Contains button to “Run Macro to Sort Structures and Select Structures for QA”</w:t>
      </w:r>
    </w:p>
    <w:p w:rsidR="00FD626F" w:rsidRDefault="00FD626F" w:rsidP="00FD626F">
      <w:pPr>
        <w:pStyle w:val="ListParagraph"/>
        <w:numPr>
          <w:ilvl w:val="0"/>
          <w:numId w:val="1"/>
        </w:numPr>
      </w:pPr>
      <w:r>
        <w:t>Criteria</w:t>
      </w:r>
    </w:p>
    <w:p w:rsidR="00FD626F" w:rsidRDefault="00FD626F" w:rsidP="00FD626F">
      <w:pPr>
        <w:pStyle w:val="ListParagraph"/>
        <w:numPr>
          <w:ilvl w:val="1"/>
          <w:numId w:val="1"/>
        </w:numPr>
      </w:pPr>
      <w:r>
        <w:t>Contains the criteria used to sort the data from “0.Source_Data” into each group</w:t>
      </w:r>
      <w:r w:rsidR="00D770DE">
        <w:t xml:space="preserve">. See instructions below for accessing. </w:t>
      </w:r>
    </w:p>
    <w:p w:rsidR="00A24741" w:rsidRDefault="0040450D" w:rsidP="0040450D">
      <w:pPr>
        <w:pStyle w:val="ListParagraph"/>
        <w:numPr>
          <w:ilvl w:val="0"/>
          <w:numId w:val="1"/>
        </w:numPr>
      </w:pPr>
      <w:r>
        <w:t>Audit</w:t>
      </w:r>
    </w:p>
    <w:p w:rsidR="0040450D" w:rsidRDefault="0040450D" w:rsidP="0040450D">
      <w:pPr>
        <w:pStyle w:val="ListParagraph"/>
        <w:numPr>
          <w:ilvl w:val="1"/>
          <w:numId w:val="1"/>
        </w:numPr>
      </w:pPr>
      <w:r>
        <w:t>Only accessible through Developer &gt; Visual Basic. See instructions below</w:t>
      </w:r>
      <w:r w:rsidR="00D770DE">
        <w:t xml:space="preserve"> for accessing.</w:t>
      </w:r>
    </w:p>
    <w:p w:rsidR="00254A46" w:rsidRDefault="00254A46" w:rsidP="00254A46">
      <w:pPr>
        <w:pStyle w:val="ListParagraph"/>
        <w:numPr>
          <w:ilvl w:val="1"/>
          <w:numId w:val="1"/>
        </w:numPr>
      </w:pPr>
      <w:r>
        <w:t xml:space="preserve">Records user access to workbook by </w:t>
      </w:r>
      <w:r w:rsidR="009D41DA">
        <w:t>recording User Name, Computer Name, Open Time, Close Time, File name at opening, and File name at closing</w:t>
      </w:r>
      <w:r w:rsidR="008C6841">
        <w:t>.</w:t>
      </w:r>
    </w:p>
    <w:p w:rsidR="0040450D" w:rsidRDefault="0040450D" w:rsidP="0040450D">
      <w:pPr>
        <w:pStyle w:val="ListParagraph"/>
        <w:numPr>
          <w:ilvl w:val="1"/>
          <w:numId w:val="1"/>
        </w:numPr>
      </w:pPr>
      <w:r>
        <w:t>Contains button that resets all of the worksheets, clears out the “0.Source_Data” worksheet, and resets the button on the “0.Source_Data” worksheet.</w:t>
      </w:r>
    </w:p>
    <w:p w:rsidR="00200172" w:rsidRDefault="00200172" w:rsidP="00200172">
      <w:pPr>
        <w:pStyle w:val="ListParagraph"/>
        <w:numPr>
          <w:ilvl w:val="0"/>
          <w:numId w:val="1"/>
        </w:numPr>
      </w:pPr>
      <w:r>
        <w:t>Output Worksheets:</w:t>
      </w:r>
    </w:p>
    <w:p w:rsidR="00200172" w:rsidRDefault="00200172" w:rsidP="00200172">
      <w:pPr>
        <w:pStyle w:val="ListParagraph"/>
        <w:numPr>
          <w:ilvl w:val="1"/>
          <w:numId w:val="1"/>
        </w:numPr>
      </w:pPr>
      <w:r>
        <w:t xml:space="preserve">1. </w:t>
      </w:r>
      <w:proofErr w:type="spellStart"/>
      <w:r>
        <w:t>Fracture_Critical</w:t>
      </w:r>
      <w:proofErr w:type="spellEnd"/>
    </w:p>
    <w:p w:rsidR="00200172" w:rsidRDefault="00200172" w:rsidP="00200172">
      <w:pPr>
        <w:pStyle w:val="ListParagraph"/>
        <w:numPr>
          <w:ilvl w:val="2"/>
          <w:numId w:val="1"/>
        </w:numPr>
      </w:pPr>
      <w:r w:rsidRPr="006633A0">
        <w:rPr>
          <w:color w:val="C8102E" w:themeColor="accent2"/>
        </w:rPr>
        <w:t>Fracture Critical</w:t>
      </w:r>
      <w:r w:rsidR="00747D82">
        <w:t xml:space="preserve"> </w:t>
      </w:r>
      <w:r w:rsidR="00747D82">
        <w:rPr>
          <w:color w:val="000000" w:themeColor="text1"/>
        </w:rPr>
        <w:t>worksheet referenced below</w:t>
      </w:r>
    </w:p>
    <w:p w:rsidR="00200172" w:rsidRDefault="00200172" w:rsidP="00200172">
      <w:pPr>
        <w:pStyle w:val="ListParagraph"/>
        <w:numPr>
          <w:ilvl w:val="1"/>
          <w:numId w:val="1"/>
        </w:numPr>
      </w:pPr>
      <w:r>
        <w:t>2.Scour_Critical</w:t>
      </w:r>
    </w:p>
    <w:p w:rsidR="00200172" w:rsidRDefault="00200172" w:rsidP="00200172">
      <w:pPr>
        <w:pStyle w:val="ListParagraph"/>
        <w:numPr>
          <w:ilvl w:val="2"/>
          <w:numId w:val="1"/>
        </w:numPr>
      </w:pPr>
      <w:r w:rsidRPr="006633A0">
        <w:rPr>
          <w:color w:val="00B050"/>
        </w:rPr>
        <w:t>Scour Critical</w:t>
      </w:r>
      <w:r w:rsidR="00747D82">
        <w:t xml:space="preserve"> </w:t>
      </w:r>
      <w:r w:rsidR="00747D82">
        <w:rPr>
          <w:color w:val="000000" w:themeColor="text1"/>
        </w:rPr>
        <w:t>worksheet referenced below</w:t>
      </w:r>
    </w:p>
    <w:p w:rsidR="00200172" w:rsidRDefault="00200172" w:rsidP="00200172">
      <w:pPr>
        <w:pStyle w:val="ListParagraph"/>
        <w:numPr>
          <w:ilvl w:val="1"/>
          <w:numId w:val="1"/>
        </w:numPr>
      </w:pPr>
      <w:r>
        <w:t>3.Low_NBI_Condition</w:t>
      </w:r>
    </w:p>
    <w:p w:rsidR="00200172" w:rsidRDefault="00200172" w:rsidP="00200172">
      <w:pPr>
        <w:pStyle w:val="ListParagraph"/>
        <w:numPr>
          <w:ilvl w:val="2"/>
          <w:numId w:val="1"/>
        </w:numPr>
      </w:pPr>
      <w:r w:rsidRPr="006633A0">
        <w:rPr>
          <w:color w:val="0070C0"/>
        </w:rPr>
        <w:t>Low NBI</w:t>
      </w:r>
      <w:r w:rsidR="00022071">
        <w:rPr>
          <w:color w:val="0070C0"/>
        </w:rPr>
        <w:t xml:space="preserve"> Condition</w:t>
      </w:r>
      <w:r w:rsidR="00747D82">
        <w:t xml:space="preserve"> </w:t>
      </w:r>
      <w:r w:rsidR="00747D82">
        <w:rPr>
          <w:color w:val="000000" w:themeColor="text1"/>
        </w:rPr>
        <w:t>worksheet referenced below</w:t>
      </w:r>
    </w:p>
    <w:p w:rsidR="00200172" w:rsidRDefault="00200172" w:rsidP="00200172">
      <w:pPr>
        <w:pStyle w:val="ListParagraph"/>
        <w:numPr>
          <w:ilvl w:val="1"/>
          <w:numId w:val="1"/>
        </w:numPr>
      </w:pPr>
      <w:r>
        <w:t>4.Complex_Bridge</w:t>
      </w:r>
    </w:p>
    <w:p w:rsidR="00200172" w:rsidRDefault="00200172" w:rsidP="00200172">
      <w:pPr>
        <w:pStyle w:val="ListParagraph"/>
        <w:numPr>
          <w:ilvl w:val="2"/>
          <w:numId w:val="1"/>
        </w:numPr>
      </w:pPr>
      <w:r w:rsidRPr="006633A0">
        <w:rPr>
          <w:color w:val="7030A0"/>
        </w:rPr>
        <w:t>Complex</w:t>
      </w:r>
      <w:r w:rsidR="00022071">
        <w:rPr>
          <w:color w:val="7030A0"/>
        </w:rPr>
        <w:t xml:space="preserve"> Bridge</w:t>
      </w:r>
      <w:r w:rsidR="00747D82">
        <w:t xml:space="preserve"> </w:t>
      </w:r>
      <w:r w:rsidR="00747D82">
        <w:rPr>
          <w:color w:val="000000" w:themeColor="text1"/>
        </w:rPr>
        <w:t>worksheet referenced below</w:t>
      </w:r>
    </w:p>
    <w:p w:rsidR="00200172" w:rsidRDefault="00200172" w:rsidP="00200172">
      <w:pPr>
        <w:pStyle w:val="ListParagraph"/>
        <w:numPr>
          <w:ilvl w:val="1"/>
          <w:numId w:val="1"/>
        </w:numPr>
      </w:pPr>
      <w:r>
        <w:t>5.NHS</w:t>
      </w:r>
    </w:p>
    <w:p w:rsidR="00200172" w:rsidRDefault="00200172" w:rsidP="00200172">
      <w:pPr>
        <w:pStyle w:val="ListParagraph"/>
        <w:numPr>
          <w:ilvl w:val="2"/>
          <w:numId w:val="1"/>
        </w:numPr>
      </w:pPr>
      <w:r w:rsidRPr="006633A0">
        <w:rPr>
          <w:color w:val="002060"/>
        </w:rPr>
        <w:t>NHS</w:t>
      </w:r>
      <w:r w:rsidR="00747D82">
        <w:t xml:space="preserve"> </w:t>
      </w:r>
      <w:r w:rsidR="00747D82">
        <w:rPr>
          <w:color w:val="000000" w:themeColor="text1"/>
        </w:rPr>
        <w:t>worksheet referenced below</w:t>
      </w:r>
    </w:p>
    <w:p w:rsidR="00200172" w:rsidRDefault="00200172" w:rsidP="00200172">
      <w:pPr>
        <w:pStyle w:val="ListParagraph"/>
        <w:numPr>
          <w:ilvl w:val="1"/>
          <w:numId w:val="1"/>
        </w:numPr>
      </w:pPr>
      <w:r>
        <w:t>6.Remaining_Structures</w:t>
      </w:r>
    </w:p>
    <w:p w:rsidR="00200172" w:rsidRDefault="00200172" w:rsidP="00747D82">
      <w:pPr>
        <w:pStyle w:val="ListParagraph"/>
        <w:numPr>
          <w:ilvl w:val="2"/>
          <w:numId w:val="1"/>
        </w:numPr>
      </w:pPr>
      <w:r>
        <w:rPr>
          <w:color w:val="00B0F0"/>
        </w:rPr>
        <w:t>Remaining</w:t>
      </w:r>
      <w:r w:rsidR="00022071">
        <w:rPr>
          <w:color w:val="00B0F0"/>
        </w:rPr>
        <w:t xml:space="preserve"> Structures</w:t>
      </w:r>
      <w:r w:rsidR="00747D82">
        <w:t xml:space="preserve"> </w:t>
      </w:r>
      <w:r w:rsidR="00747D82">
        <w:rPr>
          <w:color w:val="000000" w:themeColor="text1"/>
        </w:rPr>
        <w:t>worksheet referenced below</w:t>
      </w:r>
    </w:p>
    <w:p w:rsidR="00200172" w:rsidRDefault="00200172" w:rsidP="00200172">
      <w:pPr>
        <w:pStyle w:val="ListParagraph"/>
        <w:numPr>
          <w:ilvl w:val="1"/>
          <w:numId w:val="1"/>
        </w:numPr>
      </w:pPr>
      <w:r>
        <w:t>Summary</w:t>
      </w:r>
    </w:p>
    <w:p w:rsidR="00747D82" w:rsidRPr="009A5B76" w:rsidRDefault="00747D82" w:rsidP="00747D82">
      <w:pPr>
        <w:pStyle w:val="ListParagraph"/>
        <w:numPr>
          <w:ilvl w:val="2"/>
          <w:numId w:val="1"/>
        </w:numPr>
      </w:pPr>
      <w:r w:rsidRPr="00747D82">
        <w:rPr>
          <w:b/>
        </w:rPr>
        <w:t>Summary</w:t>
      </w:r>
      <w:r>
        <w:t xml:space="preserve"> </w:t>
      </w:r>
      <w:r>
        <w:rPr>
          <w:color w:val="000000" w:themeColor="text1"/>
        </w:rPr>
        <w:t>worksheet referenced below</w:t>
      </w:r>
    </w:p>
    <w:p w:rsidR="009A5B76" w:rsidRDefault="009A5B76" w:rsidP="009A5B76">
      <w:pPr>
        <w:pStyle w:val="Heading3"/>
      </w:pPr>
      <w:r>
        <w:t>File Settings</w:t>
      </w:r>
    </w:p>
    <w:p w:rsidR="009A5B76" w:rsidRPr="009A5B76" w:rsidRDefault="009A5B76" w:rsidP="009A5B76">
      <w:r>
        <w:t>A few settings are implemented in the file to prevent any accidental edits. In addition to the “Audit” and “Criteria”</w:t>
      </w:r>
      <w:r w:rsidR="00A6631B">
        <w:t xml:space="preserve"> worksheets </w:t>
      </w:r>
      <w:r w:rsidR="00022071">
        <w:t>being hidden from straightforward</w:t>
      </w:r>
      <w:r>
        <w:t xml:space="preserve"> user access, the workbook </w:t>
      </w:r>
      <w:r>
        <w:lastRenderedPageBreak/>
        <w:t xml:space="preserve">implements a </w:t>
      </w:r>
      <w:r w:rsidRPr="00022071">
        <w:rPr>
          <w:b/>
          <w:u w:val="single"/>
        </w:rPr>
        <w:t>forced save</w:t>
      </w:r>
      <w:r>
        <w:t xml:space="preserve"> when the file is opened and closed. In the background of the workbook functions, when the workbook is opened, the user information is recorded and the file is saved without prompting the user. Additionally, after pressing the button on the “Index” worksheet, </w:t>
      </w:r>
      <w:r w:rsidR="001A4F8B">
        <w:t>all worksheets are</w:t>
      </w:r>
      <w:r w:rsidR="00A6631B">
        <w:t xml:space="preserve"> locked</w:t>
      </w:r>
      <w:r w:rsidR="00396420">
        <w:t>,</w:t>
      </w:r>
      <w:r w:rsidR="001A4F8B">
        <w:t xml:space="preserve"> except the ‘Summary’ sheet’s ‘QA Review Performed’ column.  U</w:t>
      </w:r>
      <w:r w:rsidR="00A6631B">
        <w:t>pon closing the workbook,</w:t>
      </w:r>
      <w:r w:rsidR="002E3333">
        <w:t xml:space="preserve"> the user information will be recorded and the file saved </w:t>
      </w:r>
      <w:r w:rsidR="00A6631B">
        <w:t xml:space="preserve">without prompting the user. </w:t>
      </w:r>
    </w:p>
    <w:p w:rsidR="009D41DA" w:rsidRDefault="009D41DA" w:rsidP="00A6631B">
      <w:pPr>
        <w:pStyle w:val="Heading2"/>
      </w:pPr>
      <w:r>
        <w:t>“Index” Worksheet Button</w:t>
      </w:r>
    </w:p>
    <w:p w:rsidR="009D41DA" w:rsidRDefault="009D41DA" w:rsidP="009D41DA">
      <w:r>
        <w:t>The steps that occur when the button is pressed on the “Index” Worksheet are as follows:</w:t>
      </w:r>
    </w:p>
    <w:p w:rsidR="009D41DA" w:rsidRDefault="009D41DA" w:rsidP="007964E5">
      <w:pPr>
        <w:pStyle w:val="Lists"/>
      </w:pPr>
      <w:r>
        <w:t>“</w:t>
      </w:r>
      <w:proofErr w:type="spellStart"/>
      <w:r>
        <w:t>StructureSorting</w:t>
      </w:r>
      <w:proofErr w:type="spellEnd"/>
      <w:r>
        <w:t>” Macro runs</w:t>
      </w:r>
    </w:p>
    <w:p w:rsidR="009D41DA" w:rsidRDefault="009D41DA" w:rsidP="007964E5">
      <w:pPr>
        <w:pStyle w:val="Lists"/>
        <w:numPr>
          <w:ilvl w:val="1"/>
          <w:numId w:val="4"/>
        </w:numPr>
      </w:pPr>
      <w:r>
        <w:t xml:space="preserve">Filters and copies entries meeting the criteria for the </w:t>
      </w:r>
      <w:r w:rsidRPr="006633A0">
        <w:rPr>
          <w:color w:val="C8102E" w:themeColor="accent2"/>
        </w:rPr>
        <w:t>Fracture Critical</w:t>
      </w:r>
      <w:r>
        <w:t xml:space="preserve"> conditions</w:t>
      </w:r>
    </w:p>
    <w:p w:rsidR="009D41DA" w:rsidRDefault="009D41DA" w:rsidP="007964E5">
      <w:pPr>
        <w:pStyle w:val="Lists"/>
        <w:numPr>
          <w:ilvl w:val="2"/>
          <w:numId w:val="4"/>
        </w:numPr>
      </w:pPr>
      <w:r>
        <w:t xml:space="preserve">A random number between </w:t>
      </w:r>
      <w:r w:rsidRPr="007964E5">
        <w:rPr>
          <w:b/>
        </w:rPr>
        <w:t>0</w:t>
      </w:r>
      <w:r>
        <w:t xml:space="preserve"> and </w:t>
      </w:r>
      <w:r w:rsidRPr="007964E5">
        <w:rPr>
          <w:b/>
        </w:rPr>
        <w:t>100000</w:t>
      </w:r>
      <w:r>
        <w:t xml:space="preserve"> is applied to each entry</w:t>
      </w:r>
      <w:r w:rsidR="00396420">
        <w:t>.</w:t>
      </w:r>
    </w:p>
    <w:p w:rsidR="009D41DA" w:rsidRDefault="009D41DA" w:rsidP="007964E5">
      <w:pPr>
        <w:pStyle w:val="Lists"/>
        <w:numPr>
          <w:ilvl w:val="2"/>
          <w:numId w:val="4"/>
        </w:numPr>
      </w:pPr>
      <w:r>
        <w:t>The entries are sorted based on the random number from highest to lowest</w:t>
      </w:r>
      <w:r w:rsidR="00396420">
        <w:t>.</w:t>
      </w:r>
    </w:p>
    <w:p w:rsidR="009D41DA" w:rsidRDefault="009D41DA" w:rsidP="007964E5">
      <w:pPr>
        <w:pStyle w:val="Lists"/>
        <w:numPr>
          <w:ilvl w:val="2"/>
          <w:numId w:val="4"/>
        </w:numPr>
      </w:pPr>
      <w:r>
        <w:t xml:space="preserve">The total number of selected structures are calculated and selected from the </w:t>
      </w:r>
      <w:r w:rsidR="00C40FFB">
        <w:t>top by entering a “</w:t>
      </w:r>
      <w:r w:rsidR="00C40FFB" w:rsidRPr="006633A0">
        <w:rPr>
          <w:b/>
        </w:rPr>
        <w:t>Yes</w:t>
      </w:r>
      <w:r w:rsidR="00C40FFB">
        <w:t>” in the cell.</w:t>
      </w:r>
      <w:r w:rsidR="00022071">
        <w:t xml:space="preserve"> (</w:t>
      </w:r>
      <w:proofErr w:type="gramStart"/>
      <w:r w:rsidR="00022071">
        <w:t>e.g</w:t>
      </w:r>
      <w:proofErr w:type="gramEnd"/>
      <w:r w:rsidR="007964E5">
        <w:t>. if</w:t>
      </w:r>
      <w:r>
        <w:t xml:space="preserve"> the total entries = 37, the sheet calculates that it needs to select 10% </w:t>
      </w:r>
      <w:r w:rsidR="007964E5">
        <w:t xml:space="preserve">rounded up </w:t>
      </w:r>
      <w:r>
        <w:t>and it will pick the top 4 entries)</w:t>
      </w:r>
      <w:r w:rsidR="00396420">
        <w:t>.</w:t>
      </w:r>
    </w:p>
    <w:p w:rsidR="009D41DA" w:rsidRDefault="009D41DA" w:rsidP="007964E5">
      <w:pPr>
        <w:pStyle w:val="Lists"/>
        <w:numPr>
          <w:ilvl w:val="1"/>
          <w:numId w:val="4"/>
        </w:numPr>
      </w:pPr>
      <w:r>
        <w:t xml:space="preserve">Filters and copies entries meeting the criteria for the </w:t>
      </w:r>
      <w:r w:rsidRPr="006633A0">
        <w:rPr>
          <w:color w:val="00B050"/>
        </w:rPr>
        <w:t>Scour Critical</w:t>
      </w:r>
      <w:r>
        <w:t xml:space="preserve"> conditions</w:t>
      </w:r>
    </w:p>
    <w:p w:rsidR="009D41DA" w:rsidRDefault="009D41DA" w:rsidP="007964E5">
      <w:pPr>
        <w:pStyle w:val="Lists"/>
        <w:numPr>
          <w:ilvl w:val="2"/>
          <w:numId w:val="4"/>
        </w:numPr>
      </w:pPr>
      <w:r>
        <w:t>A check is performed</w:t>
      </w:r>
      <w:r w:rsidR="00C40FFB">
        <w:t xml:space="preserve"> to compare the Asset ID of </w:t>
      </w:r>
      <w:r w:rsidR="00C40FFB" w:rsidRPr="007964E5">
        <w:rPr>
          <w:color w:val="00B050"/>
        </w:rPr>
        <w:t>Scour Critical</w:t>
      </w:r>
      <w:r w:rsidR="00C40FFB">
        <w:t xml:space="preserve"> structures against already selected structures in the previous </w:t>
      </w:r>
      <w:r w:rsidR="00C40FFB" w:rsidRPr="006633A0">
        <w:rPr>
          <w:color w:val="C8102E" w:themeColor="accent2"/>
        </w:rPr>
        <w:t>Fracture Critical</w:t>
      </w:r>
      <w:r w:rsidR="00C40FFB">
        <w:t xml:space="preserve"> worksheet. If a structure is encountered that has already been selected for QA in a previous category</w:t>
      </w:r>
      <w:r w:rsidR="00396420">
        <w:t>,</w:t>
      </w:r>
      <w:r w:rsidR="00C40FFB">
        <w:t xml:space="preserve"> then the text “</w:t>
      </w:r>
      <w:r w:rsidR="00C40FFB" w:rsidRPr="007964E5">
        <w:rPr>
          <w:b/>
          <w:color w:val="000000" w:themeColor="text1"/>
        </w:rPr>
        <w:t>Already selected</w:t>
      </w:r>
      <w:r w:rsidR="00C40FFB">
        <w:t xml:space="preserve">” is entered in the cell. </w:t>
      </w:r>
    </w:p>
    <w:p w:rsidR="00C40FFB" w:rsidRDefault="00C40FFB" w:rsidP="007964E5">
      <w:pPr>
        <w:pStyle w:val="Lists"/>
        <w:numPr>
          <w:ilvl w:val="2"/>
          <w:numId w:val="4"/>
        </w:numPr>
      </w:pPr>
      <w:r>
        <w:t xml:space="preserve">Steps </w:t>
      </w:r>
      <w:r w:rsidRPr="00C40FFB">
        <w:rPr>
          <w:b/>
        </w:rPr>
        <w:t>1.1.1</w:t>
      </w:r>
      <w:r>
        <w:t xml:space="preserve">, </w:t>
      </w:r>
      <w:r w:rsidRPr="00C40FFB">
        <w:rPr>
          <w:b/>
        </w:rPr>
        <w:t>1.1.2</w:t>
      </w:r>
      <w:r>
        <w:t xml:space="preserve">, and </w:t>
      </w:r>
      <w:r w:rsidRPr="00C40FFB">
        <w:rPr>
          <w:b/>
        </w:rPr>
        <w:t>1.1.3</w:t>
      </w:r>
      <w:r>
        <w:t xml:space="preserve"> repeat</w:t>
      </w:r>
      <w:r w:rsidR="00396420">
        <w:t>.</w:t>
      </w:r>
    </w:p>
    <w:p w:rsidR="00C40FFB" w:rsidRDefault="00C40FFB" w:rsidP="007964E5">
      <w:pPr>
        <w:pStyle w:val="Lists"/>
        <w:numPr>
          <w:ilvl w:val="1"/>
          <w:numId w:val="4"/>
        </w:numPr>
      </w:pPr>
      <w:r>
        <w:t xml:space="preserve">Filters and copies entries meeting the criteria for the </w:t>
      </w:r>
      <w:r w:rsidRPr="006633A0">
        <w:rPr>
          <w:color w:val="0070C0"/>
        </w:rPr>
        <w:t>Low NBI</w:t>
      </w:r>
      <w:r w:rsidR="0067327D">
        <w:rPr>
          <w:color w:val="0070C0"/>
        </w:rPr>
        <w:t xml:space="preserve"> Condition</w:t>
      </w:r>
    </w:p>
    <w:p w:rsidR="00C40FFB" w:rsidRDefault="00C40FFB" w:rsidP="007964E5">
      <w:pPr>
        <w:pStyle w:val="Lists"/>
        <w:numPr>
          <w:ilvl w:val="2"/>
          <w:numId w:val="4"/>
        </w:numPr>
      </w:pPr>
      <w:r>
        <w:t xml:space="preserve">A check is performed to compare the Asset ID of </w:t>
      </w:r>
      <w:r w:rsidRPr="007964E5">
        <w:rPr>
          <w:color w:val="0070C0"/>
        </w:rPr>
        <w:t>Low NBI</w:t>
      </w:r>
      <w:r w:rsidR="00022071">
        <w:rPr>
          <w:color w:val="0070C0"/>
        </w:rPr>
        <w:t xml:space="preserve"> Condition</w:t>
      </w:r>
      <w:r>
        <w:t xml:space="preserve"> structures against already selected structures in the previous </w:t>
      </w:r>
      <w:r w:rsidRPr="006633A0">
        <w:rPr>
          <w:color w:val="C8102E" w:themeColor="accent2"/>
        </w:rPr>
        <w:t>Fracture Crit</w:t>
      </w:r>
      <w:r w:rsidR="006633A0" w:rsidRPr="006633A0">
        <w:rPr>
          <w:color w:val="C8102E" w:themeColor="accent2"/>
        </w:rPr>
        <w:t>ical</w:t>
      </w:r>
      <w:r w:rsidR="006633A0">
        <w:t xml:space="preserve"> and </w:t>
      </w:r>
      <w:r w:rsidR="006633A0" w:rsidRPr="006633A0">
        <w:rPr>
          <w:color w:val="00B050"/>
        </w:rPr>
        <w:t>Scour Critical</w:t>
      </w:r>
      <w:r w:rsidR="006633A0">
        <w:t xml:space="preserve"> </w:t>
      </w:r>
      <w:r>
        <w:t>worksheet</w:t>
      </w:r>
      <w:r w:rsidR="006633A0">
        <w:t>s</w:t>
      </w:r>
      <w:r>
        <w:t>. If a structure is encountered that has already been selected for QA in a previous category</w:t>
      </w:r>
      <w:r w:rsidR="00396420">
        <w:t>,</w:t>
      </w:r>
      <w:r>
        <w:t xml:space="preserve"> then the text “</w:t>
      </w:r>
      <w:r w:rsidRPr="007964E5">
        <w:rPr>
          <w:b/>
        </w:rPr>
        <w:t>Already selected</w:t>
      </w:r>
      <w:r>
        <w:t xml:space="preserve">” is entered in the cell. </w:t>
      </w:r>
    </w:p>
    <w:p w:rsidR="006633A0" w:rsidRDefault="006633A0" w:rsidP="007964E5">
      <w:pPr>
        <w:pStyle w:val="Lists"/>
        <w:numPr>
          <w:ilvl w:val="2"/>
          <w:numId w:val="4"/>
        </w:numPr>
      </w:pPr>
      <w:r>
        <w:t xml:space="preserve">Steps </w:t>
      </w:r>
      <w:r w:rsidRPr="00C40FFB">
        <w:rPr>
          <w:b/>
        </w:rPr>
        <w:t>1.1.1</w:t>
      </w:r>
      <w:r>
        <w:t xml:space="preserve">, </w:t>
      </w:r>
      <w:r w:rsidRPr="00C40FFB">
        <w:rPr>
          <w:b/>
        </w:rPr>
        <w:t>1.1.2</w:t>
      </w:r>
      <w:r>
        <w:t xml:space="preserve">, and </w:t>
      </w:r>
      <w:r w:rsidRPr="00C40FFB">
        <w:rPr>
          <w:b/>
        </w:rPr>
        <w:t>1.1.3</w:t>
      </w:r>
      <w:r>
        <w:t xml:space="preserve"> repeat</w:t>
      </w:r>
      <w:r w:rsidR="00396420">
        <w:t>.</w:t>
      </w:r>
    </w:p>
    <w:p w:rsidR="006633A0" w:rsidRDefault="006633A0" w:rsidP="007964E5">
      <w:pPr>
        <w:pStyle w:val="Lists"/>
        <w:numPr>
          <w:ilvl w:val="1"/>
          <w:numId w:val="4"/>
        </w:numPr>
      </w:pPr>
      <w:r>
        <w:t xml:space="preserve">Filters and copies entries meeting the criteria for the </w:t>
      </w:r>
      <w:r w:rsidRPr="006633A0">
        <w:rPr>
          <w:color w:val="7030A0"/>
        </w:rPr>
        <w:t>Complex</w:t>
      </w:r>
      <w:r w:rsidR="00022071">
        <w:rPr>
          <w:color w:val="7030A0"/>
        </w:rPr>
        <w:t xml:space="preserve"> Bridge</w:t>
      </w:r>
      <w:r>
        <w:t xml:space="preserve"> conditions</w:t>
      </w:r>
    </w:p>
    <w:p w:rsidR="006633A0" w:rsidRDefault="006633A0" w:rsidP="007964E5">
      <w:pPr>
        <w:pStyle w:val="Lists"/>
        <w:numPr>
          <w:ilvl w:val="2"/>
          <w:numId w:val="4"/>
        </w:numPr>
      </w:pPr>
      <w:r>
        <w:t xml:space="preserve">A check is performed to compare the Asset ID of </w:t>
      </w:r>
      <w:r w:rsidR="00396420" w:rsidRPr="006633A0">
        <w:rPr>
          <w:color w:val="7030A0"/>
        </w:rPr>
        <w:t>Complex</w:t>
      </w:r>
      <w:r w:rsidR="00396420">
        <w:rPr>
          <w:color w:val="7030A0"/>
        </w:rPr>
        <w:t xml:space="preserve"> Bridge</w:t>
      </w:r>
      <w:r>
        <w:t xml:space="preserve"> structures against already selected structures in the previous </w:t>
      </w:r>
      <w:r w:rsidRPr="006633A0">
        <w:rPr>
          <w:color w:val="C8102E" w:themeColor="accent2"/>
        </w:rPr>
        <w:t>Fracture Critical</w:t>
      </w:r>
      <w:r>
        <w:t xml:space="preserve">, </w:t>
      </w:r>
      <w:r w:rsidRPr="006633A0">
        <w:rPr>
          <w:color w:val="00B050"/>
        </w:rPr>
        <w:t>Scour Critical</w:t>
      </w:r>
      <w:r>
        <w:t xml:space="preserve">, and </w:t>
      </w:r>
      <w:r w:rsidR="00022071" w:rsidRPr="006633A0">
        <w:rPr>
          <w:color w:val="0070C0"/>
        </w:rPr>
        <w:t>Low NBI</w:t>
      </w:r>
      <w:r w:rsidR="00022071">
        <w:rPr>
          <w:color w:val="0070C0"/>
        </w:rPr>
        <w:t xml:space="preserve"> Condition</w:t>
      </w:r>
      <w:r w:rsidR="00022071">
        <w:t xml:space="preserve"> </w:t>
      </w:r>
      <w:r>
        <w:t>worksheets. If a structure is encountered that has already been selected for QA in a previous category</w:t>
      </w:r>
      <w:r w:rsidR="00396420">
        <w:t>,</w:t>
      </w:r>
      <w:r>
        <w:t xml:space="preserve"> then the text “</w:t>
      </w:r>
      <w:r w:rsidRPr="006633A0">
        <w:rPr>
          <w:b/>
        </w:rPr>
        <w:t>Already selected</w:t>
      </w:r>
      <w:r>
        <w:t xml:space="preserve">” is entered in the cell. </w:t>
      </w:r>
    </w:p>
    <w:p w:rsidR="006633A0" w:rsidRDefault="006633A0" w:rsidP="007964E5">
      <w:pPr>
        <w:pStyle w:val="Lists"/>
        <w:numPr>
          <w:ilvl w:val="2"/>
          <w:numId w:val="4"/>
        </w:numPr>
      </w:pPr>
      <w:r>
        <w:t xml:space="preserve">Steps </w:t>
      </w:r>
      <w:r w:rsidRPr="00C40FFB">
        <w:rPr>
          <w:b/>
        </w:rPr>
        <w:t>1.1.1</w:t>
      </w:r>
      <w:r>
        <w:t xml:space="preserve">, </w:t>
      </w:r>
      <w:r w:rsidRPr="00C40FFB">
        <w:rPr>
          <w:b/>
        </w:rPr>
        <w:t>1.1.2</w:t>
      </w:r>
      <w:r>
        <w:t xml:space="preserve">, and </w:t>
      </w:r>
      <w:r w:rsidRPr="00C40FFB">
        <w:rPr>
          <w:b/>
        </w:rPr>
        <w:t>1.1.3</w:t>
      </w:r>
      <w:r>
        <w:t xml:space="preserve"> repeat</w:t>
      </w:r>
      <w:r w:rsidR="00396420">
        <w:t>.</w:t>
      </w:r>
    </w:p>
    <w:p w:rsidR="006633A0" w:rsidRDefault="006633A0" w:rsidP="007964E5">
      <w:pPr>
        <w:pStyle w:val="Lists"/>
        <w:numPr>
          <w:ilvl w:val="1"/>
          <w:numId w:val="4"/>
        </w:numPr>
      </w:pPr>
      <w:r>
        <w:t xml:space="preserve">Filters and copies entries meeting the criteria for the </w:t>
      </w:r>
      <w:r w:rsidRPr="006633A0">
        <w:rPr>
          <w:color w:val="002060"/>
        </w:rPr>
        <w:t>NHS</w:t>
      </w:r>
      <w:r>
        <w:t xml:space="preserve"> conditions</w:t>
      </w:r>
    </w:p>
    <w:p w:rsidR="006633A0" w:rsidRDefault="006633A0" w:rsidP="007964E5">
      <w:pPr>
        <w:pStyle w:val="Lists"/>
        <w:numPr>
          <w:ilvl w:val="2"/>
          <w:numId w:val="4"/>
        </w:numPr>
      </w:pPr>
      <w:r>
        <w:t xml:space="preserve">A check is performed to compare the Asset ID of </w:t>
      </w:r>
      <w:r w:rsidRPr="00200172">
        <w:rPr>
          <w:color w:val="002060"/>
        </w:rPr>
        <w:t>NHS</w:t>
      </w:r>
      <w:r>
        <w:t xml:space="preserve"> structures against already selected structures in the previous </w:t>
      </w:r>
      <w:r w:rsidRPr="006633A0">
        <w:rPr>
          <w:color w:val="C8102E" w:themeColor="accent2"/>
        </w:rPr>
        <w:t>Fracture Critical</w:t>
      </w:r>
      <w:r>
        <w:t xml:space="preserve">, </w:t>
      </w:r>
      <w:r w:rsidRPr="006633A0">
        <w:rPr>
          <w:color w:val="00B050"/>
        </w:rPr>
        <w:t>Scour Critical</w:t>
      </w:r>
      <w:r>
        <w:t xml:space="preserve">, </w:t>
      </w:r>
      <w:r w:rsidRPr="006633A0">
        <w:rPr>
          <w:color w:val="0070C0"/>
        </w:rPr>
        <w:t>Low NBI</w:t>
      </w:r>
      <w:r w:rsidR="00D5127A">
        <w:rPr>
          <w:color w:val="0070C0"/>
        </w:rPr>
        <w:t xml:space="preserve"> Condition</w:t>
      </w:r>
      <w:r>
        <w:t xml:space="preserve">, and </w:t>
      </w:r>
      <w:r w:rsidRPr="006633A0">
        <w:rPr>
          <w:color w:val="7030A0"/>
        </w:rPr>
        <w:t>Complex</w:t>
      </w:r>
      <w:r w:rsidR="00D5127A">
        <w:rPr>
          <w:color w:val="7030A0"/>
        </w:rPr>
        <w:t xml:space="preserve"> Bridge</w:t>
      </w:r>
      <w:r>
        <w:t xml:space="preserve"> worksheets. If a structure is encountered that has already been selected for QA in a previous category</w:t>
      </w:r>
      <w:r w:rsidR="00396420">
        <w:t>,</w:t>
      </w:r>
      <w:r>
        <w:t xml:space="preserve"> then the text “</w:t>
      </w:r>
      <w:r w:rsidRPr="006633A0">
        <w:rPr>
          <w:b/>
        </w:rPr>
        <w:t>Already selected</w:t>
      </w:r>
      <w:r>
        <w:t xml:space="preserve">” is entered in the cell. </w:t>
      </w:r>
    </w:p>
    <w:p w:rsidR="006633A0" w:rsidRDefault="006633A0" w:rsidP="007964E5">
      <w:pPr>
        <w:pStyle w:val="Lists"/>
        <w:numPr>
          <w:ilvl w:val="2"/>
          <w:numId w:val="4"/>
        </w:numPr>
      </w:pPr>
      <w:r>
        <w:t xml:space="preserve">Steps </w:t>
      </w:r>
      <w:r w:rsidRPr="00C40FFB">
        <w:rPr>
          <w:b/>
        </w:rPr>
        <w:t>1.1.1</w:t>
      </w:r>
      <w:r>
        <w:t xml:space="preserve">, </w:t>
      </w:r>
      <w:r w:rsidRPr="00C40FFB">
        <w:rPr>
          <w:b/>
        </w:rPr>
        <w:t>1.1.2</w:t>
      </w:r>
      <w:r>
        <w:t xml:space="preserve">, and </w:t>
      </w:r>
      <w:r w:rsidRPr="00C40FFB">
        <w:rPr>
          <w:b/>
        </w:rPr>
        <w:t>1.1.3</w:t>
      </w:r>
      <w:r>
        <w:t xml:space="preserve"> repeat</w:t>
      </w:r>
      <w:r w:rsidR="00396420">
        <w:t>.</w:t>
      </w:r>
    </w:p>
    <w:p w:rsidR="006633A0" w:rsidRDefault="006633A0" w:rsidP="007964E5">
      <w:pPr>
        <w:pStyle w:val="Lists"/>
        <w:numPr>
          <w:ilvl w:val="1"/>
          <w:numId w:val="4"/>
        </w:numPr>
      </w:pPr>
      <w:r>
        <w:lastRenderedPageBreak/>
        <w:t xml:space="preserve">Filters and copies entries meeting the criteria for the </w:t>
      </w:r>
      <w:r w:rsidRPr="007964E5">
        <w:rPr>
          <w:color w:val="00B0F0"/>
        </w:rPr>
        <w:t>Remaining</w:t>
      </w:r>
      <w:r w:rsidR="00D5127A">
        <w:rPr>
          <w:color w:val="00B0F0"/>
        </w:rPr>
        <w:t xml:space="preserve"> Structures</w:t>
      </w:r>
      <w:r>
        <w:t xml:space="preserve"> conditions (i.e. not meeting the </w:t>
      </w:r>
      <w:r w:rsidRPr="006633A0">
        <w:rPr>
          <w:color w:val="C8102E" w:themeColor="accent2"/>
        </w:rPr>
        <w:t>Fracture Critical</w:t>
      </w:r>
      <w:r>
        <w:t xml:space="preserve">, </w:t>
      </w:r>
      <w:r w:rsidRPr="006633A0">
        <w:rPr>
          <w:color w:val="00B050"/>
        </w:rPr>
        <w:t>Scour Critical</w:t>
      </w:r>
      <w:r>
        <w:t xml:space="preserve">, </w:t>
      </w:r>
      <w:r w:rsidRPr="006633A0">
        <w:rPr>
          <w:color w:val="0070C0"/>
        </w:rPr>
        <w:t>Low NBI</w:t>
      </w:r>
      <w:r w:rsidR="00D5127A">
        <w:rPr>
          <w:color w:val="0070C0"/>
        </w:rPr>
        <w:t xml:space="preserve"> Condition</w:t>
      </w:r>
      <w:r>
        <w:t xml:space="preserve">, </w:t>
      </w:r>
      <w:r w:rsidRPr="006633A0">
        <w:rPr>
          <w:color w:val="7030A0"/>
        </w:rPr>
        <w:t>Complex</w:t>
      </w:r>
      <w:r w:rsidR="00D5127A">
        <w:rPr>
          <w:color w:val="7030A0"/>
        </w:rPr>
        <w:t xml:space="preserve"> Bridge</w:t>
      </w:r>
      <w:r>
        <w:t xml:space="preserve">, or </w:t>
      </w:r>
      <w:r w:rsidRPr="006633A0">
        <w:rPr>
          <w:color w:val="002060"/>
        </w:rPr>
        <w:t>NHS</w:t>
      </w:r>
      <w:r>
        <w:t xml:space="preserve"> conditions)</w:t>
      </w:r>
    </w:p>
    <w:p w:rsidR="006633A0" w:rsidRDefault="006633A0" w:rsidP="007964E5">
      <w:pPr>
        <w:pStyle w:val="Lists"/>
        <w:numPr>
          <w:ilvl w:val="2"/>
          <w:numId w:val="4"/>
        </w:numPr>
      </w:pPr>
      <w:r>
        <w:t xml:space="preserve">A check is performed to compare the Asset ID of </w:t>
      </w:r>
      <w:r w:rsidR="007964E5" w:rsidRPr="007964E5">
        <w:rPr>
          <w:color w:val="00B0F0"/>
        </w:rPr>
        <w:t>Remaining</w:t>
      </w:r>
      <w:r>
        <w:t xml:space="preserve"> structures against already selected structures in the previous </w:t>
      </w:r>
      <w:r w:rsidRPr="006633A0">
        <w:rPr>
          <w:color w:val="C8102E" w:themeColor="accent2"/>
        </w:rPr>
        <w:t>Fracture Critical</w:t>
      </w:r>
      <w:r>
        <w:t xml:space="preserve">, </w:t>
      </w:r>
      <w:r w:rsidRPr="006633A0">
        <w:rPr>
          <w:color w:val="00B050"/>
        </w:rPr>
        <w:t>Scour Critical</w:t>
      </w:r>
      <w:r>
        <w:rPr>
          <w:color w:val="000000" w:themeColor="text1"/>
        </w:rPr>
        <w:t xml:space="preserve">, </w:t>
      </w:r>
      <w:r w:rsidRPr="006633A0">
        <w:rPr>
          <w:color w:val="0070C0"/>
        </w:rPr>
        <w:t>Low NBI</w:t>
      </w:r>
      <w:r w:rsidR="00396420">
        <w:rPr>
          <w:color w:val="0070C0"/>
        </w:rPr>
        <w:t xml:space="preserve"> Condition</w:t>
      </w:r>
      <w:r>
        <w:rPr>
          <w:color w:val="000000" w:themeColor="text1"/>
        </w:rPr>
        <w:t xml:space="preserve">, </w:t>
      </w:r>
      <w:r w:rsidRPr="006633A0">
        <w:rPr>
          <w:color w:val="7030A0"/>
        </w:rPr>
        <w:t>Complex</w:t>
      </w:r>
      <w:r w:rsidR="00396420">
        <w:rPr>
          <w:color w:val="7030A0"/>
        </w:rPr>
        <w:t xml:space="preserve"> Bridge</w:t>
      </w:r>
      <w:r>
        <w:rPr>
          <w:color w:val="000000" w:themeColor="text1"/>
        </w:rPr>
        <w:t xml:space="preserve">, and </w:t>
      </w:r>
      <w:r w:rsidRPr="006633A0">
        <w:rPr>
          <w:color w:val="002060"/>
        </w:rPr>
        <w:t>NHS</w:t>
      </w:r>
      <w:r>
        <w:t xml:space="preserve"> worksheets. If a structure is encountered that has already been selected for QA in a previous category</w:t>
      </w:r>
      <w:r w:rsidR="00396420">
        <w:t>,</w:t>
      </w:r>
      <w:r>
        <w:t xml:space="preserve"> then the text “</w:t>
      </w:r>
      <w:r w:rsidRPr="007964E5">
        <w:rPr>
          <w:b/>
        </w:rPr>
        <w:t>Already selected</w:t>
      </w:r>
      <w:r>
        <w:t xml:space="preserve">” is entered in the cell. </w:t>
      </w:r>
    </w:p>
    <w:p w:rsidR="006633A0" w:rsidRDefault="006633A0" w:rsidP="007964E5">
      <w:pPr>
        <w:pStyle w:val="Lists"/>
        <w:numPr>
          <w:ilvl w:val="2"/>
          <w:numId w:val="4"/>
        </w:numPr>
      </w:pPr>
      <w:r>
        <w:t xml:space="preserve">Steps </w:t>
      </w:r>
      <w:r w:rsidRPr="00C40FFB">
        <w:rPr>
          <w:b/>
        </w:rPr>
        <w:t>1.1.1</w:t>
      </w:r>
      <w:r>
        <w:t xml:space="preserve">, </w:t>
      </w:r>
      <w:r w:rsidRPr="00C40FFB">
        <w:rPr>
          <w:b/>
        </w:rPr>
        <w:t>1.1.2</w:t>
      </w:r>
      <w:r>
        <w:t xml:space="preserve">, and </w:t>
      </w:r>
      <w:r w:rsidRPr="00C40FFB">
        <w:rPr>
          <w:b/>
        </w:rPr>
        <w:t>1.1.3</w:t>
      </w:r>
      <w:r>
        <w:t xml:space="preserve"> repeat</w:t>
      </w:r>
      <w:r w:rsidR="00396420">
        <w:t>.</w:t>
      </w:r>
    </w:p>
    <w:p w:rsidR="007964E5" w:rsidRDefault="007964E5" w:rsidP="007964E5">
      <w:pPr>
        <w:pStyle w:val="Lists"/>
      </w:pPr>
      <w:r>
        <w:t>“</w:t>
      </w:r>
      <w:proofErr w:type="spellStart"/>
      <w:r>
        <w:t>CreateSummarySheet</w:t>
      </w:r>
      <w:proofErr w:type="spellEnd"/>
      <w:r>
        <w:t>” Macro runs</w:t>
      </w:r>
    </w:p>
    <w:p w:rsidR="007964E5" w:rsidRPr="007964E5" w:rsidRDefault="007964E5" w:rsidP="007964E5">
      <w:pPr>
        <w:pStyle w:val="Lists"/>
        <w:numPr>
          <w:ilvl w:val="1"/>
          <w:numId w:val="4"/>
        </w:numPr>
      </w:pPr>
      <w:r>
        <w:t xml:space="preserve">The selected structures from the </w:t>
      </w:r>
      <w:r w:rsidRPr="006633A0">
        <w:rPr>
          <w:color w:val="C8102E" w:themeColor="accent2"/>
        </w:rPr>
        <w:t>Fracture Critical</w:t>
      </w:r>
      <w:r>
        <w:t xml:space="preserve">, </w:t>
      </w:r>
      <w:r w:rsidRPr="006633A0">
        <w:rPr>
          <w:color w:val="00B050"/>
        </w:rPr>
        <w:t>Scour Critical</w:t>
      </w:r>
      <w:r>
        <w:rPr>
          <w:color w:val="000000" w:themeColor="text1"/>
        </w:rPr>
        <w:t xml:space="preserve">, </w:t>
      </w:r>
      <w:r w:rsidRPr="006633A0">
        <w:rPr>
          <w:color w:val="0070C0"/>
        </w:rPr>
        <w:t>Low NBI</w:t>
      </w:r>
      <w:r w:rsidR="00D5127A">
        <w:rPr>
          <w:color w:val="0070C0"/>
        </w:rPr>
        <w:t xml:space="preserve"> Condition</w:t>
      </w:r>
      <w:r>
        <w:rPr>
          <w:color w:val="000000" w:themeColor="text1"/>
        </w:rPr>
        <w:t xml:space="preserve">, </w:t>
      </w:r>
      <w:r w:rsidRPr="006633A0">
        <w:rPr>
          <w:color w:val="7030A0"/>
        </w:rPr>
        <w:t>Complex</w:t>
      </w:r>
      <w:r w:rsidR="00D5127A">
        <w:rPr>
          <w:color w:val="7030A0"/>
        </w:rPr>
        <w:t xml:space="preserve"> Bridge</w:t>
      </w:r>
      <w:r>
        <w:rPr>
          <w:color w:val="000000" w:themeColor="text1"/>
        </w:rPr>
        <w:t xml:space="preserve">, </w:t>
      </w:r>
      <w:r w:rsidRPr="006633A0">
        <w:rPr>
          <w:color w:val="002060"/>
        </w:rPr>
        <w:t>NHS</w:t>
      </w:r>
      <w:r>
        <w:rPr>
          <w:color w:val="000000" w:themeColor="text1"/>
        </w:rPr>
        <w:t xml:space="preserve">, and </w:t>
      </w:r>
      <w:r>
        <w:rPr>
          <w:color w:val="00B0F0"/>
        </w:rPr>
        <w:t>Remaining</w:t>
      </w:r>
      <w:r w:rsidR="00D5127A">
        <w:rPr>
          <w:color w:val="00B0F0"/>
        </w:rPr>
        <w:t xml:space="preserve"> Structures</w:t>
      </w:r>
      <w:r>
        <w:rPr>
          <w:color w:val="000000" w:themeColor="text1"/>
        </w:rPr>
        <w:t xml:space="preserve"> Worksheets are copied into a </w:t>
      </w:r>
      <w:r w:rsidRPr="00200172">
        <w:rPr>
          <w:b/>
          <w:color w:val="000000" w:themeColor="text1"/>
        </w:rPr>
        <w:t>Summary</w:t>
      </w:r>
      <w:r>
        <w:rPr>
          <w:color w:val="000000" w:themeColor="text1"/>
        </w:rPr>
        <w:t xml:space="preserve"> worksheet.</w:t>
      </w:r>
    </w:p>
    <w:p w:rsidR="00DB1E0C" w:rsidRDefault="00DB1E0C" w:rsidP="00DB1E0C">
      <w:pPr>
        <w:pStyle w:val="Lists"/>
      </w:pPr>
      <w:r>
        <w:t xml:space="preserve"> “</w:t>
      </w:r>
      <w:proofErr w:type="spellStart"/>
      <w:r>
        <w:t>SetFormatting</w:t>
      </w:r>
      <w:proofErr w:type="spellEnd"/>
      <w:r>
        <w:t>” Macro runs</w:t>
      </w:r>
    </w:p>
    <w:p w:rsidR="00DB1E0C" w:rsidRPr="00DB1E0C" w:rsidRDefault="00DB1E0C" w:rsidP="00DB1E0C">
      <w:pPr>
        <w:pStyle w:val="Lists"/>
        <w:numPr>
          <w:ilvl w:val="1"/>
          <w:numId w:val="4"/>
        </w:numPr>
      </w:pPr>
      <w:r>
        <w:t xml:space="preserve">The macro will run through </w:t>
      </w:r>
      <w:r w:rsidRPr="006633A0">
        <w:rPr>
          <w:color w:val="C8102E" w:themeColor="accent2"/>
        </w:rPr>
        <w:t>Fracture Critical</w:t>
      </w:r>
      <w:r>
        <w:t xml:space="preserve">, </w:t>
      </w:r>
      <w:r w:rsidRPr="006633A0">
        <w:rPr>
          <w:color w:val="00B050"/>
        </w:rPr>
        <w:t>Scour Critical</w:t>
      </w:r>
      <w:r>
        <w:rPr>
          <w:color w:val="000000" w:themeColor="text1"/>
        </w:rPr>
        <w:t xml:space="preserve">, </w:t>
      </w:r>
      <w:r w:rsidRPr="006633A0">
        <w:rPr>
          <w:color w:val="0070C0"/>
        </w:rPr>
        <w:t>Low NBI</w:t>
      </w:r>
      <w:r>
        <w:rPr>
          <w:color w:val="0070C0"/>
        </w:rPr>
        <w:t xml:space="preserve"> Condition</w:t>
      </w:r>
      <w:r>
        <w:rPr>
          <w:color w:val="000000" w:themeColor="text1"/>
        </w:rPr>
        <w:t xml:space="preserve">, </w:t>
      </w:r>
      <w:r w:rsidRPr="006633A0">
        <w:rPr>
          <w:color w:val="7030A0"/>
        </w:rPr>
        <w:t>Complex</w:t>
      </w:r>
      <w:r>
        <w:rPr>
          <w:color w:val="7030A0"/>
        </w:rPr>
        <w:t xml:space="preserve"> Bridge</w:t>
      </w:r>
      <w:r>
        <w:rPr>
          <w:color w:val="000000" w:themeColor="text1"/>
        </w:rPr>
        <w:t xml:space="preserve">, </w:t>
      </w:r>
      <w:r w:rsidRPr="006633A0">
        <w:rPr>
          <w:color w:val="002060"/>
        </w:rPr>
        <w:t>NHS</w:t>
      </w:r>
      <w:r>
        <w:rPr>
          <w:color w:val="000000" w:themeColor="text1"/>
        </w:rPr>
        <w:t xml:space="preserve">, </w:t>
      </w:r>
      <w:r>
        <w:rPr>
          <w:color w:val="00B0F0"/>
        </w:rPr>
        <w:t>Remaining Structures</w:t>
      </w:r>
      <w:r>
        <w:rPr>
          <w:color w:val="000000" w:themeColor="text1"/>
        </w:rPr>
        <w:t xml:space="preserve">, and </w:t>
      </w:r>
      <w:r>
        <w:rPr>
          <w:b/>
          <w:color w:val="000000" w:themeColor="text1"/>
        </w:rPr>
        <w:t>Summary</w:t>
      </w:r>
      <w:r>
        <w:rPr>
          <w:color w:val="000000" w:themeColor="text1"/>
        </w:rPr>
        <w:t xml:space="preserve"> worksheets to format the worksheets consistently for 11x17 sheets. </w:t>
      </w:r>
    </w:p>
    <w:p w:rsidR="00DB1E0C" w:rsidRPr="00DB1E0C" w:rsidRDefault="00DB1E0C" w:rsidP="00DB1E0C">
      <w:pPr>
        <w:pStyle w:val="Lists"/>
        <w:numPr>
          <w:ilvl w:val="1"/>
          <w:numId w:val="4"/>
        </w:numPr>
      </w:pPr>
      <w:r>
        <w:rPr>
          <w:color w:val="000000" w:themeColor="text1"/>
        </w:rPr>
        <w:t>A prompt will request the file location of the SCDOT logo.</w:t>
      </w:r>
    </w:p>
    <w:p w:rsidR="00DB1E0C" w:rsidRDefault="00DB1E0C" w:rsidP="00DB1E0C">
      <w:pPr>
        <w:pStyle w:val="Lists"/>
      </w:pPr>
      <w:r>
        <w:t>“</w:t>
      </w:r>
      <w:proofErr w:type="spellStart"/>
      <w:r>
        <w:t>ExportAsPDF</w:t>
      </w:r>
      <w:proofErr w:type="spellEnd"/>
      <w:r>
        <w:t>” Macro runs</w:t>
      </w:r>
    </w:p>
    <w:p w:rsidR="00DB1E0C" w:rsidRDefault="00DB1E0C" w:rsidP="00DB1E0C">
      <w:pPr>
        <w:pStyle w:val="Lists"/>
        <w:numPr>
          <w:ilvl w:val="1"/>
          <w:numId w:val="4"/>
        </w:numPr>
      </w:pPr>
      <w:r>
        <w:t xml:space="preserve">The macro will export the </w:t>
      </w:r>
      <w:r>
        <w:rPr>
          <w:b/>
        </w:rPr>
        <w:t>Summary</w:t>
      </w:r>
      <w:r>
        <w:t xml:space="preserve"> worksheet as a pdf.</w:t>
      </w:r>
    </w:p>
    <w:p w:rsidR="00DB1E0C" w:rsidRDefault="00DB1E0C" w:rsidP="00DB1E0C">
      <w:pPr>
        <w:pStyle w:val="Lists"/>
        <w:numPr>
          <w:ilvl w:val="1"/>
          <w:numId w:val="4"/>
        </w:numPr>
      </w:pPr>
      <w:r>
        <w:t>A prompt will request the location where the user wants to save the file.</w:t>
      </w:r>
    </w:p>
    <w:p w:rsidR="00DB1E0C" w:rsidRDefault="00DB1E0C" w:rsidP="00DB1E0C">
      <w:pPr>
        <w:pStyle w:val="Lists"/>
      </w:pPr>
      <w:r w:rsidRPr="009A5B76">
        <w:rPr>
          <w:b/>
          <w:u w:val="single"/>
        </w:rPr>
        <w:t>All</w:t>
      </w:r>
      <w:r>
        <w:t xml:space="preserve"> worksheets are </w:t>
      </w:r>
      <w:r w:rsidRPr="009A5B76">
        <w:rPr>
          <w:b/>
          <w:u w:val="single"/>
        </w:rPr>
        <w:t>locked</w:t>
      </w:r>
      <w:r>
        <w:t xml:space="preserve"> to prevent any edits (including deactivation of the button on the “Index” worksheet)</w:t>
      </w:r>
      <w:r w:rsidR="001A4F8B">
        <w:t xml:space="preserve">, except for </w:t>
      </w:r>
      <w:r w:rsidR="001A4F8B">
        <w:t>the ‘Summary’ sheet’s ‘QA Review Performed’ column.</w:t>
      </w:r>
      <w:r w:rsidR="001A4F8B">
        <w:t xml:space="preserve">  A date should be entered into these cells by the QA engineer after QA is performed.  The remaining cells in the ‘Summary’ sheet are locked but selectable for copying into other documents.</w:t>
      </w:r>
    </w:p>
    <w:p w:rsidR="00DB1E0C" w:rsidRDefault="00DB1E0C" w:rsidP="00DB1E0C">
      <w:pPr>
        <w:pStyle w:val="Lists"/>
        <w:numPr>
          <w:ilvl w:val="1"/>
          <w:numId w:val="4"/>
        </w:numPr>
      </w:pPr>
      <w:r>
        <w:t>The password to unlock the sheets is “</w:t>
      </w:r>
      <w:r w:rsidRPr="00D5127A">
        <w:t>SCDOT</w:t>
      </w:r>
      <w:r>
        <w:t>”</w:t>
      </w:r>
      <w:r w:rsidR="00B75715">
        <w:t>.</w:t>
      </w:r>
    </w:p>
    <w:p w:rsidR="0040450D" w:rsidRDefault="0040450D" w:rsidP="0040450D">
      <w:pPr>
        <w:pStyle w:val="Heading2"/>
      </w:pPr>
      <w:bookmarkStart w:id="0" w:name="_Ref531075837"/>
      <w:r>
        <w:t xml:space="preserve">Accessing the “Audit” </w:t>
      </w:r>
      <w:r w:rsidR="003779DD">
        <w:t xml:space="preserve">and “Criteria” </w:t>
      </w:r>
      <w:r>
        <w:t>worksheet</w:t>
      </w:r>
      <w:bookmarkEnd w:id="0"/>
    </w:p>
    <w:p w:rsidR="0040450D" w:rsidRDefault="0040450D" w:rsidP="0040450D">
      <w:pPr>
        <w:pStyle w:val="ListParagraph"/>
        <w:numPr>
          <w:ilvl w:val="0"/>
          <w:numId w:val="2"/>
        </w:numPr>
      </w:pPr>
      <w:r>
        <w:t>Confirm access to “Developer” tab in Ribbon.</w:t>
      </w:r>
    </w:p>
    <w:p w:rsidR="0040450D" w:rsidRDefault="0040450D" w:rsidP="0040450D">
      <w:pPr>
        <w:pStyle w:val="ListParagraph"/>
        <w:numPr>
          <w:ilvl w:val="1"/>
          <w:numId w:val="2"/>
        </w:numPr>
        <w:ind w:left="1080"/>
      </w:pPr>
      <w:r>
        <w:t xml:space="preserve">File &gt; Options &gt; Customize Ribbon &gt; Under “Main Tabs” confirm that “Developer” is checked. </w:t>
      </w:r>
    </w:p>
    <w:p w:rsidR="00D9460E" w:rsidRDefault="001A4F8B" w:rsidP="00B559A8">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62.25pt">
            <v:imagedata r:id="rId8" o:title="Ribbon_Developer_1"/>
          </v:shape>
        </w:pict>
      </w:r>
    </w:p>
    <w:p w:rsidR="00FD626F" w:rsidRDefault="00FD626F" w:rsidP="0040450D">
      <w:pPr>
        <w:pStyle w:val="ListParagraph"/>
        <w:numPr>
          <w:ilvl w:val="0"/>
          <w:numId w:val="2"/>
        </w:numPr>
      </w:pPr>
      <w:r>
        <w:t xml:space="preserve">Open Visual Basic </w:t>
      </w:r>
    </w:p>
    <w:p w:rsidR="0040450D" w:rsidRDefault="0040450D" w:rsidP="00FD626F">
      <w:pPr>
        <w:pStyle w:val="ListParagraph"/>
        <w:numPr>
          <w:ilvl w:val="1"/>
          <w:numId w:val="2"/>
        </w:numPr>
      </w:pPr>
      <w:r>
        <w:t>Ribbon Tab</w:t>
      </w:r>
      <w:r w:rsidR="00254A46">
        <w:t>s</w:t>
      </w:r>
      <w:r>
        <w:t xml:space="preserve"> &gt; Developer &gt; Visual Basic</w:t>
      </w:r>
    </w:p>
    <w:p w:rsidR="00D9460E" w:rsidRDefault="001A4F8B" w:rsidP="00B559A8">
      <w:pPr>
        <w:jc w:val="center"/>
      </w:pPr>
      <w:r>
        <w:pict>
          <v:shape id="_x0000_i1026" type="#_x0000_t75" style="width:468pt;height:62.25pt">
            <v:imagedata r:id="rId9" o:title="Ribbon_Developer_2"/>
          </v:shape>
        </w:pict>
      </w:r>
    </w:p>
    <w:p w:rsidR="0040450D" w:rsidRDefault="00FC39DB" w:rsidP="0040450D">
      <w:pPr>
        <w:pStyle w:val="ListParagraph"/>
        <w:numPr>
          <w:ilvl w:val="0"/>
          <w:numId w:val="2"/>
        </w:numPr>
      </w:pPr>
      <w:r>
        <w:lastRenderedPageBreak/>
        <w:t>Open the “</w:t>
      </w:r>
      <w:proofErr w:type="spellStart"/>
      <w:r>
        <w:t>VBAProject</w:t>
      </w:r>
      <w:proofErr w:type="spellEnd"/>
      <w:r>
        <w:t xml:space="preserve"> (QA Review Tracking Sheet Template.xlsm)” and input password “</w:t>
      </w:r>
      <w:r w:rsidRPr="00D5127A">
        <w:t>SCDOT</w:t>
      </w:r>
      <w:r>
        <w:t>”</w:t>
      </w:r>
      <w:r w:rsidR="00B75715">
        <w:t>.</w:t>
      </w:r>
    </w:p>
    <w:p w:rsidR="004C18D7" w:rsidRDefault="001A4F8B" w:rsidP="00B559A8">
      <w:pPr>
        <w:jc w:val="center"/>
      </w:pPr>
      <w:r>
        <w:pict>
          <v:shape id="_x0000_i1027" type="#_x0000_t75" style="width:255pt;height:136.5pt">
            <v:imagedata r:id="rId10" o:title="Project-VBAProject2" cropbottom="34475f"/>
          </v:shape>
        </w:pict>
      </w:r>
      <w:r w:rsidR="004C18D7">
        <w:t xml:space="preserve"> </w:t>
      </w:r>
      <w:r w:rsidR="004C160A">
        <w:pict>
          <v:shape id="_x0000_i1028" type="#_x0000_t75" style="width:250.5pt;height:132pt">
            <v:imagedata r:id="rId11" o:title="VBAProject Password"/>
          </v:shape>
        </w:pict>
      </w:r>
    </w:p>
    <w:p w:rsidR="005F4FDD" w:rsidRDefault="005F4FDD" w:rsidP="0040450D">
      <w:pPr>
        <w:pStyle w:val="ListParagraph"/>
        <w:numPr>
          <w:ilvl w:val="0"/>
          <w:numId w:val="2"/>
        </w:numPr>
      </w:pPr>
      <w:r>
        <w:t>Below the “</w:t>
      </w:r>
      <w:proofErr w:type="spellStart"/>
      <w:r>
        <w:t>VBAProject</w:t>
      </w:r>
      <w:proofErr w:type="spellEnd"/>
      <w:r>
        <w:t xml:space="preserve"> (QA Review Tracking Sheet Template.xlsm)” – open the “Microsoft Excel Objects” by clicking on the “+” sign</w:t>
      </w:r>
      <w:r w:rsidR="00D5127A">
        <w:t>. (This shows all the current worksheets in the workbook.)</w:t>
      </w:r>
    </w:p>
    <w:p w:rsidR="004C18D7" w:rsidRDefault="004C160A" w:rsidP="00B559A8">
      <w:pPr>
        <w:jc w:val="center"/>
      </w:pPr>
      <w:r>
        <w:pict>
          <v:shape id="_x0000_i1029" type="#_x0000_t75" style="width:249pt;height:144.75pt">
            <v:imagedata r:id="rId12" o:title="VBAProject-MEO" cropbottom="31717f"/>
          </v:shape>
        </w:pict>
      </w:r>
    </w:p>
    <w:p w:rsidR="004C18D7" w:rsidRDefault="005F4FDD" w:rsidP="004C18D7">
      <w:pPr>
        <w:pStyle w:val="ListParagraph"/>
        <w:numPr>
          <w:ilvl w:val="0"/>
          <w:numId w:val="2"/>
        </w:numPr>
      </w:pPr>
      <w:r>
        <w:t>Select either the “Audit” or “Criteria” Worksheet</w:t>
      </w:r>
      <w:r w:rsidR="00B75715">
        <w:t>.</w:t>
      </w:r>
    </w:p>
    <w:p w:rsidR="00FD626F" w:rsidRDefault="00FD626F" w:rsidP="0040450D">
      <w:pPr>
        <w:pStyle w:val="ListParagraph"/>
        <w:numPr>
          <w:ilvl w:val="0"/>
          <w:numId w:val="2"/>
        </w:numPr>
      </w:pPr>
      <w:r>
        <w:t xml:space="preserve">Open Properties Information </w:t>
      </w:r>
    </w:p>
    <w:p w:rsidR="00FC39DB" w:rsidRDefault="00FD626F" w:rsidP="00FD626F">
      <w:pPr>
        <w:pStyle w:val="ListParagraph"/>
        <w:numPr>
          <w:ilvl w:val="1"/>
          <w:numId w:val="2"/>
        </w:numPr>
      </w:pPr>
      <w:r>
        <w:t>View &gt; Properties Window</w:t>
      </w:r>
    </w:p>
    <w:p w:rsidR="00FD626F" w:rsidRDefault="00FD626F" w:rsidP="0040450D">
      <w:pPr>
        <w:pStyle w:val="ListParagraph"/>
        <w:numPr>
          <w:ilvl w:val="0"/>
          <w:numId w:val="2"/>
        </w:numPr>
      </w:pPr>
      <w:r>
        <w:t xml:space="preserve">Unlock the “Audit” </w:t>
      </w:r>
      <w:r w:rsidR="003779DD">
        <w:t xml:space="preserve">or “Criteria” </w:t>
      </w:r>
      <w:r>
        <w:t>Worksheet</w:t>
      </w:r>
    </w:p>
    <w:p w:rsidR="00FD626F" w:rsidRDefault="00FD626F" w:rsidP="00FD626F">
      <w:pPr>
        <w:pStyle w:val="ListParagraph"/>
        <w:numPr>
          <w:ilvl w:val="1"/>
          <w:numId w:val="2"/>
        </w:numPr>
      </w:pPr>
      <w:r>
        <w:t>Row name: Visible, select “</w:t>
      </w:r>
      <w:r w:rsidRPr="00382BBA">
        <w:t xml:space="preserve">-1 – </w:t>
      </w:r>
      <w:proofErr w:type="spellStart"/>
      <w:r w:rsidRPr="00382BBA">
        <w:t>xlSheetVisible</w:t>
      </w:r>
      <w:proofErr w:type="spellEnd"/>
      <w:r>
        <w:t>”</w:t>
      </w:r>
      <w:r w:rsidR="00382BBA">
        <w:t xml:space="preserve">. After this is selected, the “Audit” or “Criteria” worksheet should immediately be visible. </w:t>
      </w:r>
    </w:p>
    <w:p w:rsidR="00B559A8" w:rsidRDefault="00B559A8" w:rsidP="00B559A8">
      <w:pPr>
        <w:jc w:val="center"/>
      </w:pPr>
      <w:r>
        <w:rPr>
          <w:noProof/>
        </w:rPr>
        <w:lastRenderedPageBreak/>
        <w:drawing>
          <wp:inline distT="0" distB="0" distL="0" distR="0">
            <wp:extent cx="3816985" cy="5210175"/>
            <wp:effectExtent l="0" t="0" r="0" b="9525"/>
            <wp:docPr id="1" name="Picture 1" descr="C:\Users\mtrejo\AppData\Local\Microsoft\Windows\INetCache\Content.Word\VBAProject-Properti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mtrejo\AppData\Local\Microsoft\Windows\INetCache\Content.Word\VBAProject-Properties.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16985" cy="5210175"/>
                    </a:xfrm>
                    <a:prstGeom prst="rect">
                      <a:avLst/>
                    </a:prstGeom>
                    <a:noFill/>
                    <a:ln>
                      <a:noFill/>
                    </a:ln>
                  </pic:spPr>
                </pic:pic>
              </a:graphicData>
            </a:graphic>
          </wp:inline>
        </w:drawing>
      </w:r>
    </w:p>
    <w:p w:rsidR="00FD626F" w:rsidRDefault="00E117CC" w:rsidP="00E117CC">
      <w:pPr>
        <w:pStyle w:val="Heading3"/>
      </w:pPr>
      <w:r>
        <w:t>“Audit” Worksheet Button</w:t>
      </w:r>
    </w:p>
    <w:p w:rsidR="00E117CC" w:rsidRDefault="00E117CC" w:rsidP="00E117CC">
      <w:r>
        <w:t xml:space="preserve">The steps that occur when the </w:t>
      </w:r>
      <w:r w:rsidR="00382BBA">
        <w:t>“</w:t>
      </w:r>
      <w:r w:rsidR="0067327D">
        <w:t>Reset Workbook</w:t>
      </w:r>
      <w:r w:rsidR="00382BBA">
        <w:t xml:space="preserve">” </w:t>
      </w:r>
      <w:r>
        <w:t>button is pressed on the “Audit” Worksheet are as follows:</w:t>
      </w:r>
    </w:p>
    <w:p w:rsidR="00E117CC" w:rsidRDefault="009A5B76" w:rsidP="00FD0657">
      <w:pPr>
        <w:pStyle w:val="Lists"/>
        <w:numPr>
          <w:ilvl w:val="0"/>
          <w:numId w:val="6"/>
        </w:numPr>
      </w:pPr>
      <w:r>
        <w:t>The following sheets are deleted:</w:t>
      </w:r>
    </w:p>
    <w:p w:rsidR="009A5B76" w:rsidRDefault="009A5B76" w:rsidP="00FD0657">
      <w:pPr>
        <w:pStyle w:val="Lists"/>
        <w:numPr>
          <w:ilvl w:val="1"/>
          <w:numId w:val="6"/>
        </w:numPr>
      </w:pPr>
      <w:r>
        <w:t xml:space="preserve">1. </w:t>
      </w:r>
      <w:proofErr w:type="spellStart"/>
      <w:r>
        <w:t>Fracture_Critical</w:t>
      </w:r>
      <w:proofErr w:type="spellEnd"/>
    </w:p>
    <w:p w:rsidR="009A5B76" w:rsidRDefault="009A5B76" w:rsidP="00FD0657">
      <w:pPr>
        <w:pStyle w:val="Lists"/>
        <w:numPr>
          <w:ilvl w:val="1"/>
          <w:numId w:val="6"/>
        </w:numPr>
      </w:pPr>
      <w:r>
        <w:t>2.Scour_Critical</w:t>
      </w:r>
    </w:p>
    <w:p w:rsidR="009A5B76" w:rsidRDefault="009A5B76" w:rsidP="00FD0657">
      <w:pPr>
        <w:pStyle w:val="Lists"/>
        <w:numPr>
          <w:ilvl w:val="1"/>
          <w:numId w:val="6"/>
        </w:numPr>
      </w:pPr>
      <w:r>
        <w:t>3.Low_NBI_Condition</w:t>
      </w:r>
    </w:p>
    <w:p w:rsidR="009A5B76" w:rsidRDefault="009A5B76" w:rsidP="00FD0657">
      <w:pPr>
        <w:pStyle w:val="Lists"/>
        <w:numPr>
          <w:ilvl w:val="1"/>
          <w:numId w:val="6"/>
        </w:numPr>
      </w:pPr>
      <w:r>
        <w:t>4.Complex_Bridge</w:t>
      </w:r>
    </w:p>
    <w:p w:rsidR="009A5B76" w:rsidRDefault="009A5B76" w:rsidP="00FD0657">
      <w:pPr>
        <w:pStyle w:val="Lists"/>
        <w:numPr>
          <w:ilvl w:val="1"/>
          <w:numId w:val="6"/>
        </w:numPr>
      </w:pPr>
      <w:r>
        <w:t>5.NHS</w:t>
      </w:r>
    </w:p>
    <w:p w:rsidR="009A5B76" w:rsidRDefault="009A5B76" w:rsidP="00FD0657">
      <w:pPr>
        <w:pStyle w:val="Lists"/>
        <w:numPr>
          <w:ilvl w:val="1"/>
          <w:numId w:val="6"/>
        </w:numPr>
      </w:pPr>
      <w:r>
        <w:t>6.Remaining_Structures</w:t>
      </w:r>
    </w:p>
    <w:p w:rsidR="009A5B76" w:rsidRDefault="009A5B76" w:rsidP="00FD0657">
      <w:pPr>
        <w:pStyle w:val="Lists"/>
        <w:numPr>
          <w:ilvl w:val="1"/>
          <w:numId w:val="6"/>
        </w:numPr>
      </w:pPr>
      <w:r>
        <w:t>Summary</w:t>
      </w:r>
    </w:p>
    <w:p w:rsidR="009A5B76" w:rsidRDefault="009A5B76" w:rsidP="00FD0657">
      <w:pPr>
        <w:pStyle w:val="Lists"/>
        <w:numPr>
          <w:ilvl w:val="0"/>
          <w:numId w:val="6"/>
        </w:numPr>
      </w:pPr>
      <w:r>
        <w:t>The data in the “0.Source_Data” worksheet is cleared</w:t>
      </w:r>
      <w:r w:rsidR="00382BBA">
        <w:t>.</w:t>
      </w:r>
    </w:p>
    <w:p w:rsidR="009A5B76" w:rsidRDefault="009A5B76" w:rsidP="00FD0657">
      <w:pPr>
        <w:pStyle w:val="Lists"/>
        <w:numPr>
          <w:ilvl w:val="0"/>
          <w:numId w:val="6"/>
        </w:numPr>
      </w:pPr>
      <w:r>
        <w:t>The button in the “Index” worksheet is reset to allow for a new run</w:t>
      </w:r>
      <w:r w:rsidR="00382BBA">
        <w:t>.</w:t>
      </w:r>
    </w:p>
    <w:p w:rsidR="00382BBA" w:rsidRDefault="00382BBA" w:rsidP="00382BBA">
      <w:pPr>
        <w:pStyle w:val="Heading3"/>
      </w:pPr>
      <w:r>
        <w:lastRenderedPageBreak/>
        <w:t>Hiding the “Audit” and “Criteria” Worksheets</w:t>
      </w:r>
    </w:p>
    <w:p w:rsidR="00382BBA" w:rsidRDefault="00382BBA" w:rsidP="00382BBA">
      <w:r>
        <w:t>In order to hide the “Audit” or “Criteria” worksheets, the user has two options:</w:t>
      </w:r>
    </w:p>
    <w:p w:rsidR="00382BBA" w:rsidRDefault="00382BBA" w:rsidP="00382BBA">
      <w:pPr>
        <w:pStyle w:val="ListParagraph"/>
        <w:numPr>
          <w:ilvl w:val="0"/>
          <w:numId w:val="7"/>
        </w:numPr>
      </w:pPr>
      <w:r>
        <w:t>A manual hide can be performed by accessing the Properties Window for the worksheet. In this case, the steps from the “</w:t>
      </w:r>
      <w:r>
        <w:fldChar w:fldCharType="begin"/>
      </w:r>
      <w:r>
        <w:instrText xml:space="preserve"> REF _Ref531075837 \h </w:instrText>
      </w:r>
      <w:r>
        <w:fldChar w:fldCharType="separate"/>
      </w:r>
      <w:r>
        <w:t>Accessing the “Audit” and “Criteria” worksheet</w:t>
      </w:r>
      <w:r>
        <w:fldChar w:fldCharType="end"/>
      </w:r>
      <w:r>
        <w:t>” section above would be repeated</w:t>
      </w:r>
      <w:r w:rsidR="00B75715">
        <w:t xml:space="preserve">, </w:t>
      </w:r>
      <w:r w:rsidR="00D63C9D">
        <w:t>except the</w:t>
      </w:r>
      <w:r>
        <w:t xml:space="preserve"> selection for Step 7 would be “2 – </w:t>
      </w:r>
      <w:proofErr w:type="spellStart"/>
      <w:r>
        <w:t>xlSheetVeryHidden</w:t>
      </w:r>
      <w:proofErr w:type="spellEnd"/>
      <w:r>
        <w:t xml:space="preserve">”. </w:t>
      </w:r>
    </w:p>
    <w:p w:rsidR="00382BBA" w:rsidRDefault="00B676EF" w:rsidP="00382BBA">
      <w:pPr>
        <w:pStyle w:val="ListParagraph"/>
        <w:numPr>
          <w:ilvl w:val="0"/>
          <w:numId w:val="7"/>
        </w:numPr>
      </w:pPr>
      <w:r>
        <w:t>Close the workbook. Upon opening again</w:t>
      </w:r>
      <w:r w:rsidR="00B75715">
        <w:t>,</w:t>
      </w:r>
      <w:r>
        <w:t xml:space="preserve"> the “Audit” and “Criteria” worksheets will default to hidden. </w:t>
      </w:r>
    </w:p>
    <w:p w:rsidR="00B676EF" w:rsidRDefault="0067327D" w:rsidP="0067327D">
      <w:pPr>
        <w:pStyle w:val="Heading2"/>
      </w:pPr>
      <w:r>
        <w:t>Workbook A</w:t>
      </w:r>
      <w:r w:rsidR="00343A0F">
        <w:t xml:space="preserve">ccess, </w:t>
      </w:r>
      <w:r>
        <w:t>Use</w:t>
      </w:r>
      <w:r w:rsidR="00343A0F">
        <w:t>, and Logs</w:t>
      </w:r>
    </w:p>
    <w:p w:rsidR="0067327D" w:rsidRDefault="0067327D" w:rsidP="0067327D">
      <w:pPr>
        <w:pStyle w:val="ListParagraph"/>
        <w:numPr>
          <w:ilvl w:val="0"/>
          <w:numId w:val="8"/>
        </w:numPr>
      </w:pPr>
      <w:r>
        <w:t xml:space="preserve">Auditor </w:t>
      </w:r>
    </w:p>
    <w:p w:rsidR="0067327D" w:rsidRDefault="0067327D" w:rsidP="0067327D">
      <w:pPr>
        <w:pStyle w:val="ListParagraph"/>
        <w:numPr>
          <w:ilvl w:val="1"/>
          <w:numId w:val="8"/>
        </w:numPr>
      </w:pPr>
      <w:r>
        <w:t>Accesses the hidden worksheets “Audit” and “Criteria”</w:t>
      </w:r>
      <w:r w:rsidR="00B75715">
        <w:t>.</w:t>
      </w:r>
    </w:p>
    <w:p w:rsidR="0067327D" w:rsidRDefault="0067327D" w:rsidP="0067327D">
      <w:pPr>
        <w:pStyle w:val="ListParagraph"/>
        <w:numPr>
          <w:ilvl w:val="2"/>
          <w:numId w:val="8"/>
        </w:numPr>
      </w:pPr>
      <w:r>
        <w:t xml:space="preserve">Accesses the log of file opening and closing. </w:t>
      </w:r>
    </w:p>
    <w:p w:rsidR="0067327D" w:rsidRDefault="0067327D" w:rsidP="0067327D">
      <w:pPr>
        <w:pStyle w:val="ListParagraph"/>
        <w:numPr>
          <w:ilvl w:val="1"/>
          <w:numId w:val="8"/>
        </w:numPr>
      </w:pPr>
      <w:r>
        <w:t>Controls the resetting of the worksheet through the “Reset Workbook” button on the “Audit” worksheet</w:t>
      </w:r>
      <w:r w:rsidR="00892D30">
        <w:t>.</w:t>
      </w:r>
    </w:p>
    <w:p w:rsidR="0067327D" w:rsidRDefault="0067327D" w:rsidP="0067327D">
      <w:pPr>
        <w:pStyle w:val="ListParagraph"/>
        <w:numPr>
          <w:ilvl w:val="0"/>
          <w:numId w:val="8"/>
        </w:numPr>
      </w:pPr>
      <w:r>
        <w:t>User</w:t>
      </w:r>
    </w:p>
    <w:p w:rsidR="0067327D" w:rsidRDefault="0067327D" w:rsidP="0067327D">
      <w:pPr>
        <w:pStyle w:val="ListParagraph"/>
        <w:numPr>
          <w:ilvl w:val="1"/>
          <w:numId w:val="8"/>
        </w:numPr>
      </w:pPr>
      <w:r>
        <w:t xml:space="preserve">Accesses the “0.Source_Data” worksheet. </w:t>
      </w:r>
    </w:p>
    <w:p w:rsidR="0067327D" w:rsidRDefault="0067327D" w:rsidP="0067327D">
      <w:pPr>
        <w:pStyle w:val="ListParagraph"/>
        <w:numPr>
          <w:ilvl w:val="1"/>
          <w:numId w:val="8"/>
        </w:numPr>
      </w:pPr>
      <w:r>
        <w:t>Copies data into the “0.Source_Data” worksheet.</w:t>
      </w:r>
    </w:p>
    <w:p w:rsidR="0067327D" w:rsidRDefault="0067327D" w:rsidP="0067327D">
      <w:pPr>
        <w:pStyle w:val="ListParagraph"/>
        <w:numPr>
          <w:ilvl w:val="1"/>
          <w:numId w:val="8"/>
        </w:numPr>
      </w:pPr>
      <w:r>
        <w:t>Runs the macros by pressing the “Run Macro to Sort Structures and Select Structures for QA” button.</w:t>
      </w:r>
    </w:p>
    <w:p w:rsidR="0067327D" w:rsidRDefault="0067327D" w:rsidP="0067327D">
      <w:pPr>
        <w:pStyle w:val="ListParagraph"/>
        <w:numPr>
          <w:ilvl w:val="1"/>
          <w:numId w:val="8"/>
        </w:numPr>
      </w:pPr>
      <w:r>
        <w:t>Specifies the location of the SCDOT logo file. (Note that this file must be sized to fit on the header.)</w:t>
      </w:r>
    </w:p>
    <w:p w:rsidR="0067327D" w:rsidRDefault="0067327D" w:rsidP="0067327D">
      <w:pPr>
        <w:pStyle w:val="ListParagraph"/>
        <w:numPr>
          <w:ilvl w:val="1"/>
          <w:numId w:val="8"/>
        </w:numPr>
      </w:pPr>
      <w:r>
        <w:t xml:space="preserve">Specifies the </w:t>
      </w:r>
      <w:r w:rsidR="00892D30">
        <w:t>S</w:t>
      </w:r>
      <w:r>
        <w:t xml:space="preserve">ave location of the </w:t>
      </w:r>
      <w:r>
        <w:rPr>
          <w:b/>
        </w:rPr>
        <w:t>Summary</w:t>
      </w:r>
      <w:r>
        <w:t xml:space="preserve"> pdf that is exported.</w:t>
      </w:r>
    </w:p>
    <w:p w:rsidR="001A4F8B" w:rsidRDefault="002E1A36" w:rsidP="001A4F8B">
      <w:pPr>
        <w:pStyle w:val="ListParagraph"/>
        <w:numPr>
          <w:ilvl w:val="1"/>
          <w:numId w:val="8"/>
        </w:numPr>
      </w:pPr>
      <w:r>
        <w:t>Cannot run the macro more than</w:t>
      </w:r>
      <w:r w:rsidR="00343A0F">
        <w:t xml:space="preserve"> once because the worksheets will lock after one run an</w:t>
      </w:r>
      <w:r w:rsidR="001A4F8B">
        <w:t>d must be reset by the Auditor.</w:t>
      </w:r>
    </w:p>
    <w:p w:rsidR="001A4F8B" w:rsidRDefault="001A4F8B" w:rsidP="001A4F8B">
      <w:pPr>
        <w:pStyle w:val="ListParagraph"/>
        <w:numPr>
          <w:ilvl w:val="1"/>
          <w:numId w:val="8"/>
        </w:numPr>
      </w:pPr>
      <w:r>
        <w:t>Has the capability of entering date into ‘QA Review Performed’ column of ‘Summary’ worksheet and selecting other columns of ‘Summary’ worksheet for the purpose of copying the information into other documents.</w:t>
      </w:r>
    </w:p>
    <w:p w:rsidR="0067327D" w:rsidRDefault="0067327D" w:rsidP="0067327D">
      <w:pPr>
        <w:pStyle w:val="ListParagraph"/>
        <w:numPr>
          <w:ilvl w:val="0"/>
          <w:numId w:val="8"/>
        </w:numPr>
      </w:pPr>
      <w:r>
        <w:t>Workbook Logs</w:t>
      </w:r>
    </w:p>
    <w:p w:rsidR="00343A0F" w:rsidRDefault="00343A0F" w:rsidP="0067327D">
      <w:pPr>
        <w:pStyle w:val="ListParagraph"/>
        <w:numPr>
          <w:ilvl w:val="1"/>
          <w:numId w:val="8"/>
        </w:numPr>
      </w:pPr>
      <w:r>
        <w:t>Can only be accessed by Auditor.</w:t>
      </w:r>
    </w:p>
    <w:p w:rsidR="00343A0F" w:rsidRDefault="00343A0F" w:rsidP="0067327D">
      <w:pPr>
        <w:pStyle w:val="ListParagraph"/>
        <w:numPr>
          <w:ilvl w:val="1"/>
          <w:numId w:val="8"/>
        </w:numPr>
      </w:pPr>
      <w:r>
        <w:t xml:space="preserve">Recorded </w:t>
      </w:r>
      <w:r w:rsidR="004371B6">
        <w:t xml:space="preserve">Access </w:t>
      </w:r>
      <w:r>
        <w:t>Data:</w:t>
      </w:r>
    </w:p>
    <w:p w:rsidR="0067327D" w:rsidRDefault="0067327D" w:rsidP="00343A0F">
      <w:pPr>
        <w:pStyle w:val="ListParagraph"/>
        <w:numPr>
          <w:ilvl w:val="2"/>
          <w:numId w:val="8"/>
        </w:numPr>
      </w:pPr>
      <w:r>
        <w:t>User name</w:t>
      </w:r>
    </w:p>
    <w:p w:rsidR="0067327D" w:rsidRDefault="0067327D" w:rsidP="00343A0F">
      <w:pPr>
        <w:pStyle w:val="ListParagraph"/>
        <w:numPr>
          <w:ilvl w:val="2"/>
          <w:numId w:val="8"/>
        </w:numPr>
      </w:pPr>
      <w:r>
        <w:t>Computer name</w:t>
      </w:r>
    </w:p>
    <w:p w:rsidR="0067327D" w:rsidRDefault="0067327D" w:rsidP="00343A0F">
      <w:pPr>
        <w:pStyle w:val="ListParagraph"/>
        <w:numPr>
          <w:ilvl w:val="2"/>
          <w:numId w:val="8"/>
        </w:numPr>
      </w:pPr>
      <w:r>
        <w:t>Open time</w:t>
      </w:r>
    </w:p>
    <w:p w:rsidR="0067327D" w:rsidRDefault="0067327D" w:rsidP="00343A0F">
      <w:pPr>
        <w:pStyle w:val="ListParagraph"/>
        <w:numPr>
          <w:ilvl w:val="3"/>
          <w:numId w:val="8"/>
        </w:numPr>
      </w:pPr>
      <w:r>
        <w:t>File name of the workbook at the time of opening</w:t>
      </w:r>
    </w:p>
    <w:p w:rsidR="0067327D" w:rsidRDefault="0067327D" w:rsidP="00343A0F">
      <w:pPr>
        <w:pStyle w:val="ListParagraph"/>
        <w:numPr>
          <w:ilvl w:val="2"/>
          <w:numId w:val="8"/>
        </w:numPr>
      </w:pPr>
      <w:r>
        <w:t xml:space="preserve">Close time </w:t>
      </w:r>
    </w:p>
    <w:p w:rsidR="0067327D" w:rsidRPr="0067327D" w:rsidRDefault="0067327D" w:rsidP="00343A0F">
      <w:pPr>
        <w:pStyle w:val="ListParagraph"/>
        <w:numPr>
          <w:ilvl w:val="3"/>
          <w:numId w:val="8"/>
        </w:numPr>
      </w:pPr>
      <w:r>
        <w:t>File name of the workbook at the time of closing</w:t>
      </w:r>
      <w:bookmarkStart w:id="1" w:name="_GoBack"/>
      <w:bookmarkEnd w:id="1"/>
    </w:p>
    <w:p w:rsidR="00E117CC" w:rsidRPr="00E117CC" w:rsidRDefault="00E117CC" w:rsidP="00E117CC"/>
    <w:p w:rsidR="00FD626F" w:rsidRPr="0040450D" w:rsidRDefault="00FD626F" w:rsidP="00FD626F"/>
    <w:sectPr w:rsidR="00FD626F" w:rsidRPr="0040450D" w:rsidSect="00A24741">
      <w:headerReference w:type="default" r:id="rId14"/>
      <w:pgSz w:w="12240" w:h="15840"/>
      <w:pgMar w:top="1440" w:right="1440" w:bottom="1440" w:left="144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160A" w:rsidRDefault="004C160A" w:rsidP="009A5B76">
      <w:pPr>
        <w:spacing w:after="0" w:line="240" w:lineRule="auto"/>
      </w:pPr>
      <w:r>
        <w:separator/>
      </w:r>
    </w:p>
  </w:endnote>
  <w:endnote w:type="continuationSeparator" w:id="0">
    <w:p w:rsidR="004C160A" w:rsidRDefault="004C160A" w:rsidP="009A5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160A" w:rsidRDefault="004C160A" w:rsidP="009A5B76">
      <w:pPr>
        <w:spacing w:after="0" w:line="240" w:lineRule="auto"/>
      </w:pPr>
      <w:r>
        <w:separator/>
      </w:r>
    </w:p>
  </w:footnote>
  <w:footnote w:type="continuationSeparator" w:id="0">
    <w:p w:rsidR="004C160A" w:rsidRDefault="004C160A" w:rsidP="009A5B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LightShading"/>
      <w:tblW w:w="9360" w:type="dxa"/>
      <w:tblBorders>
        <w:insideV w:val="none" w:sz="0" w:space="0" w:color="auto"/>
      </w:tblBorders>
      <w:tblCellMar>
        <w:left w:w="0" w:type="dxa"/>
        <w:right w:w="0" w:type="dxa"/>
      </w:tblCellMar>
      <w:tblLook w:val="0600" w:firstRow="0" w:lastRow="0" w:firstColumn="0" w:lastColumn="0" w:noHBand="1" w:noVBand="1"/>
    </w:tblPr>
    <w:tblGrid>
      <w:gridCol w:w="1008"/>
      <w:gridCol w:w="8352"/>
    </w:tblGrid>
    <w:tr w:rsidR="009A5B76" w:rsidRPr="00B21726" w:rsidTr="00B21726">
      <w:tc>
        <w:tcPr>
          <w:tcW w:w="1008" w:type="dxa"/>
        </w:tcPr>
        <w:p w:rsidR="009A5B76" w:rsidRPr="00B21726" w:rsidRDefault="009A5B76" w:rsidP="00461487">
          <w:pPr>
            <w:rPr>
              <w:szCs w:val="16"/>
            </w:rPr>
          </w:pPr>
          <w:r w:rsidRPr="00B21726">
            <w:rPr>
              <w:noProof/>
              <w:szCs w:val="16"/>
            </w:rPr>
            <w:drawing>
              <wp:inline distT="0" distB="0" distL="0" distR="0" wp14:anchorId="37994A58" wp14:editId="0EC5EC8F">
                <wp:extent cx="433909" cy="266131"/>
                <wp:effectExtent l="0" t="0" r="4445"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R_Logo_K_RGB.png"/>
                        <pic:cNvPicPr/>
                      </pic:nvPicPr>
                      <pic:blipFill>
                        <a:blip r:embed="rId1">
                          <a:extLst>
                            <a:ext uri="{28A0092B-C50C-407E-A947-70E740481C1C}">
                              <a14:useLocalDpi xmlns:a14="http://schemas.microsoft.com/office/drawing/2010/main" val="0"/>
                            </a:ext>
                          </a:extLst>
                        </a:blip>
                        <a:stretch>
                          <a:fillRect/>
                        </a:stretch>
                      </pic:blipFill>
                      <pic:spPr>
                        <a:xfrm>
                          <a:off x="0" y="0"/>
                          <a:ext cx="434415" cy="266442"/>
                        </a:xfrm>
                        <a:prstGeom prst="rect">
                          <a:avLst/>
                        </a:prstGeom>
                      </pic:spPr>
                    </pic:pic>
                  </a:graphicData>
                </a:graphic>
              </wp:inline>
            </w:drawing>
          </w:r>
        </w:p>
      </w:tc>
      <w:tc>
        <w:tcPr>
          <w:tcW w:w="8352" w:type="dxa"/>
        </w:tcPr>
        <w:p w:rsidR="009A5B76" w:rsidRPr="00B21726" w:rsidRDefault="004C160A" w:rsidP="00B21726">
          <w:pPr>
            <w:pStyle w:val="HDRHeader"/>
          </w:pPr>
          <w:sdt>
            <w:sdtPr>
              <w:rPr>
                <w:rStyle w:val="Strong"/>
              </w:rPr>
              <w:alias w:val="Client"/>
              <w:tag w:val="Client"/>
              <w:id w:val="636914992"/>
            </w:sdtPr>
            <w:sdtEndPr>
              <w:rPr>
                <w:rStyle w:val="Strong"/>
              </w:rPr>
            </w:sdtEndPr>
            <w:sdtContent>
              <w:r w:rsidR="009A5B76">
                <w:rPr>
                  <w:rStyle w:val="Strong"/>
                </w:rPr>
                <w:t>SCDOT</w:t>
              </w:r>
            </w:sdtContent>
          </w:sdt>
          <w:r w:rsidR="009A5B76">
            <w:t xml:space="preserve"> </w:t>
          </w:r>
        </w:p>
        <w:p w:rsidR="009A5B76" w:rsidRPr="00B21726" w:rsidRDefault="009A5B76" w:rsidP="00B21726">
          <w:pPr>
            <w:pStyle w:val="HDRHeader"/>
          </w:pPr>
          <w:r>
            <w:fldChar w:fldCharType="begin"/>
          </w:r>
          <w:r>
            <w:instrText xml:space="preserve"> IF </w:instrText>
          </w:r>
          <w:r w:rsidR="00A66DEE">
            <w:rPr>
              <w:b/>
              <w:bCs/>
            </w:rPr>
            <w:fldChar w:fldCharType="begin"/>
          </w:r>
          <w:r w:rsidR="00A66DEE">
            <w:rPr>
              <w:b/>
              <w:bCs/>
            </w:rPr>
            <w:instrText xml:space="preserve"> STYLEREF  "Heading 1"  \* MERGEFORMAT </w:instrText>
          </w:r>
          <w:r w:rsidR="00A66DEE">
            <w:rPr>
              <w:b/>
              <w:bCs/>
            </w:rPr>
            <w:fldChar w:fldCharType="separate"/>
          </w:r>
          <w:r w:rsidR="001A4F8B">
            <w:rPr>
              <w:b/>
              <w:bCs/>
            </w:rPr>
            <w:instrText>File Name: QA Review Tracking Sheet Template</w:instrText>
          </w:r>
          <w:r w:rsidR="00A66DEE">
            <w:rPr>
              <w:b/>
              <w:bCs/>
            </w:rPr>
            <w:fldChar w:fldCharType="end"/>
          </w:r>
          <w:r>
            <w:instrText xml:space="preserve"> = </w:instrText>
          </w:r>
          <w:r>
            <w:rPr>
              <w:rFonts w:cstheme="minorHAnsi"/>
            </w:rPr>
            <w:instrText>"</w:instrText>
          </w:r>
          <w:r>
            <w:instrText>Error! No text of specified style in document.</w:instrText>
          </w:r>
          <w:r>
            <w:rPr>
              <w:rFonts w:cstheme="minorHAnsi"/>
            </w:rPr>
            <w:instrText>"</w:instrText>
          </w:r>
          <w:r>
            <w:instrText xml:space="preserve"> </w:instrText>
          </w:r>
          <w:r>
            <w:rPr>
              <w:rFonts w:cstheme="minorHAnsi"/>
            </w:rPr>
            <w:instrText>"</w:instrText>
          </w:r>
          <w:r>
            <w:instrText>Please use Heading 1 in document to update header content</w:instrText>
          </w:r>
          <w:r>
            <w:rPr>
              <w:rFonts w:cstheme="minorHAnsi"/>
            </w:rPr>
            <w:instrText>"</w:instrText>
          </w:r>
          <w:r>
            <w:instrText xml:space="preserve"> </w:instrText>
          </w:r>
          <w:fldSimple w:instr=" STYLEREF  &quot;Heading 1&quot;  \* MERGEFORMAT ">
            <w:r w:rsidR="001A4F8B">
              <w:instrText>File Name: QA Review Tracking Sheet Template</w:instrText>
            </w:r>
          </w:fldSimple>
          <w:r>
            <w:instrText xml:space="preserve"> </w:instrText>
          </w:r>
          <w:r>
            <w:fldChar w:fldCharType="separate"/>
          </w:r>
          <w:r w:rsidR="001A4F8B">
            <w:t>File Name: QA Review Tracking Sheet Template</w:t>
          </w:r>
          <w:r>
            <w:fldChar w:fldCharType="end"/>
          </w:r>
        </w:p>
      </w:tc>
    </w:tr>
  </w:tbl>
  <w:p w:rsidR="009A5B76" w:rsidRDefault="009A5B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A17A28"/>
    <w:multiLevelType w:val="hybridMultilevel"/>
    <w:tmpl w:val="3A6CC2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357ADA"/>
    <w:multiLevelType w:val="hybridMultilevel"/>
    <w:tmpl w:val="BF7C9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B9129F"/>
    <w:multiLevelType w:val="hybridMultilevel"/>
    <w:tmpl w:val="05C828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8D09E4"/>
    <w:multiLevelType w:val="hybridMultilevel"/>
    <w:tmpl w:val="2BF816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28266E"/>
    <w:multiLevelType w:val="multilevel"/>
    <w:tmpl w:val="4B427930"/>
    <w:lvl w:ilvl="0">
      <w:start w:val="1"/>
      <w:numFmt w:val="decimal"/>
      <w:pStyle w:val="Lists"/>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2F17AF3"/>
    <w:multiLevelType w:val="hybridMultilevel"/>
    <w:tmpl w:val="17FEB9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8175A6"/>
    <w:multiLevelType w:val="hybridMultilevel"/>
    <w:tmpl w:val="82A0DD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
  </w:num>
  <w:num w:numId="4">
    <w:abstractNumId w:val="4"/>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741"/>
    <w:rsid w:val="00022071"/>
    <w:rsid w:val="00062774"/>
    <w:rsid w:val="001A4F8B"/>
    <w:rsid w:val="001C0CB4"/>
    <w:rsid w:val="00200172"/>
    <w:rsid w:val="00254A46"/>
    <w:rsid w:val="00290B32"/>
    <w:rsid w:val="002E1A36"/>
    <w:rsid w:val="002E3333"/>
    <w:rsid w:val="00343A0F"/>
    <w:rsid w:val="003779DD"/>
    <w:rsid w:val="00382BBA"/>
    <w:rsid w:val="00396420"/>
    <w:rsid w:val="003F354B"/>
    <w:rsid w:val="0040450D"/>
    <w:rsid w:val="004371B6"/>
    <w:rsid w:val="004C160A"/>
    <w:rsid w:val="004C18D7"/>
    <w:rsid w:val="005E775B"/>
    <w:rsid w:val="005F4FDD"/>
    <w:rsid w:val="00601C94"/>
    <w:rsid w:val="006633A0"/>
    <w:rsid w:val="0067327D"/>
    <w:rsid w:val="006D030D"/>
    <w:rsid w:val="00747D82"/>
    <w:rsid w:val="007964E5"/>
    <w:rsid w:val="00892D30"/>
    <w:rsid w:val="008A02DF"/>
    <w:rsid w:val="008C6841"/>
    <w:rsid w:val="009A5B76"/>
    <w:rsid w:val="009D41DA"/>
    <w:rsid w:val="00A12064"/>
    <w:rsid w:val="00A24741"/>
    <w:rsid w:val="00A6631B"/>
    <w:rsid w:val="00A66DEE"/>
    <w:rsid w:val="00B1036C"/>
    <w:rsid w:val="00B51B46"/>
    <w:rsid w:val="00B559A8"/>
    <w:rsid w:val="00B676EF"/>
    <w:rsid w:val="00B75715"/>
    <w:rsid w:val="00C40FFB"/>
    <w:rsid w:val="00D5127A"/>
    <w:rsid w:val="00D63C9D"/>
    <w:rsid w:val="00D770DE"/>
    <w:rsid w:val="00D9460E"/>
    <w:rsid w:val="00DB1E0C"/>
    <w:rsid w:val="00E117CC"/>
    <w:rsid w:val="00E82C87"/>
    <w:rsid w:val="00FC39DB"/>
    <w:rsid w:val="00FD0657"/>
    <w:rsid w:val="00FD6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56054A-58FA-434A-B642-668E306BD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C87"/>
    <w:pPr>
      <w:jc w:val="both"/>
    </w:pPr>
  </w:style>
  <w:style w:type="paragraph" w:styleId="Heading1">
    <w:name w:val="heading 1"/>
    <w:basedOn w:val="Normal"/>
    <w:next w:val="Normal"/>
    <w:link w:val="Heading1Char"/>
    <w:uiPriority w:val="9"/>
    <w:qFormat/>
    <w:rsid w:val="00A24741"/>
    <w:pPr>
      <w:keepNext/>
      <w:keepLines/>
      <w:spacing w:before="240" w:after="0"/>
      <w:outlineLvl w:val="0"/>
    </w:pPr>
    <w:rPr>
      <w:rFonts w:asciiTheme="majorHAnsi" w:eastAsiaTheme="majorEastAsia" w:hAnsiTheme="majorHAnsi" w:cstheme="majorBidi"/>
      <w:bCs/>
      <w:sz w:val="42"/>
      <w:szCs w:val="28"/>
    </w:rPr>
  </w:style>
  <w:style w:type="paragraph" w:styleId="Heading2">
    <w:name w:val="heading 2"/>
    <w:basedOn w:val="Normal"/>
    <w:next w:val="Normal"/>
    <w:link w:val="Heading2Char"/>
    <w:uiPriority w:val="9"/>
    <w:qFormat/>
    <w:rsid w:val="00A24741"/>
    <w:pPr>
      <w:keepNext/>
      <w:keepLines/>
      <w:spacing w:before="200" w:after="0"/>
      <w:outlineLvl w:val="1"/>
    </w:pPr>
    <w:rPr>
      <w:rFonts w:asciiTheme="majorHAnsi" w:eastAsiaTheme="majorEastAsia" w:hAnsiTheme="majorHAnsi" w:cstheme="majorBidi"/>
      <w:b/>
      <w:bCs/>
      <w:color w:val="55564D" w:themeColor="background2" w:themeShade="80"/>
      <w:sz w:val="30"/>
      <w:szCs w:val="26"/>
    </w:rPr>
  </w:style>
  <w:style w:type="paragraph" w:styleId="Heading3">
    <w:name w:val="heading 3"/>
    <w:basedOn w:val="Normal"/>
    <w:next w:val="Normal"/>
    <w:link w:val="Heading3Char"/>
    <w:uiPriority w:val="9"/>
    <w:qFormat/>
    <w:rsid w:val="00A24741"/>
    <w:pPr>
      <w:keepNext/>
      <w:keepLines/>
      <w:spacing w:before="200" w:after="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qFormat/>
    <w:rsid w:val="00A24741"/>
    <w:pPr>
      <w:keepNext/>
      <w:keepLines/>
      <w:spacing w:before="200" w:after="0"/>
      <w:outlineLvl w:val="3"/>
    </w:pPr>
    <w:rPr>
      <w:rFonts w:asciiTheme="majorHAnsi" w:eastAsiaTheme="majorEastAsia" w:hAnsiTheme="majorHAnsi" w:cstheme="majorBidi"/>
      <w:b/>
      <w:bCs/>
      <w:iCs/>
      <w:caps/>
      <w:color w:val="55564D" w:themeColor="background2" w:themeShade="80"/>
      <w:sz w:val="18"/>
    </w:rPr>
  </w:style>
  <w:style w:type="paragraph" w:styleId="Heading5">
    <w:name w:val="heading 5"/>
    <w:basedOn w:val="Normal"/>
    <w:next w:val="Normal"/>
    <w:link w:val="Heading5Char"/>
    <w:uiPriority w:val="9"/>
    <w:qFormat/>
    <w:rsid w:val="00A24741"/>
    <w:pPr>
      <w:keepLines/>
      <w:spacing w:before="200" w:after="0"/>
      <w:outlineLvl w:val="4"/>
    </w:pPr>
    <w:rPr>
      <w:rFonts w:asciiTheme="majorHAnsi" w:eastAsiaTheme="majorEastAsia" w:hAnsiTheme="majorHAnsi" w:cstheme="majorBidi"/>
      <w:b/>
      <w:sz w:val="18"/>
    </w:rPr>
  </w:style>
  <w:style w:type="paragraph" w:styleId="Heading6">
    <w:name w:val="heading 6"/>
    <w:basedOn w:val="Normal"/>
    <w:next w:val="Normal"/>
    <w:link w:val="Heading6Char"/>
    <w:uiPriority w:val="9"/>
    <w:qFormat/>
    <w:rsid w:val="00A24741"/>
    <w:pPr>
      <w:keepLines/>
      <w:spacing w:before="200" w:after="0"/>
      <w:outlineLvl w:val="5"/>
    </w:pPr>
    <w:rPr>
      <w:rFonts w:asciiTheme="majorHAnsi" w:eastAsiaTheme="majorEastAsia" w:hAnsiTheme="majorHAnsi" w:cstheme="majorBidi"/>
      <w:i/>
      <w:iCs/>
      <w:color w:val="A8A99E" w:themeColor="background2"/>
      <w:sz w:val="18"/>
    </w:rPr>
  </w:style>
  <w:style w:type="paragraph" w:styleId="Heading9">
    <w:name w:val="heading 9"/>
    <w:basedOn w:val="Normal"/>
    <w:next w:val="Normal"/>
    <w:link w:val="Heading9Char"/>
    <w:uiPriority w:val="9"/>
    <w:qFormat/>
    <w:rsid w:val="00A24741"/>
    <w:pPr>
      <w:spacing w:after="0"/>
      <w:outlineLvl w:val="8"/>
    </w:pPr>
    <w:rPr>
      <w:b/>
      <w:i/>
      <w:color w:val="A8A99E" w:themeColor="background2"/>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2pt">
    <w:name w:val="12pt"/>
    <w:basedOn w:val="Normal"/>
    <w:uiPriority w:val="1"/>
    <w:qFormat/>
    <w:rsid w:val="00A24741"/>
    <w:rPr>
      <w:sz w:val="24"/>
    </w:rPr>
  </w:style>
  <w:style w:type="paragraph" w:customStyle="1" w:styleId="10pt">
    <w:name w:val="10pt"/>
    <w:basedOn w:val="Normal"/>
    <w:uiPriority w:val="1"/>
    <w:qFormat/>
    <w:rsid w:val="00A24741"/>
    <w:rPr>
      <w:sz w:val="20"/>
    </w:rPr>
  </w:style>
  <w:style w:type="character" w:customStyle="1" w:styleId="Affiliations">
    <w:name w:val="Affiliations"/>
    <w:basedOn w:val="DefaultParagraphFont"/>
    <w:uiPriority w:val="10"/>
    <w:semiHidden/>
    <w:unhideWhenUsed/>
    <w:qFormat/>
    <w:rsid w:val="00A24741"/>
    <w:rPr>
      <w:rFonts w:ascii="Arial" w:hAnsi="Arial"/>
      <w:caps/>
      <w:smallCaps w:val="0"/>
      <w:color w:val="FFFFFF" w:themeColor="background1"/>
      <w:sz w:val="24"/>
    </w:rPr>
  </w:style>
  <w:style w:type="paragraph" w:customStyle="1" w:styleId="DividerTitle">
    <w:name w:val="Divider Title"/>
    <w:basedOn w:val="Title"/>
    <w:uiPriority w:val="11"/>
    <w:semiHidden/>
    <w:unhideWhenUsed/>
    <w:qFormat/>
    <w:rsid w:val="00A24741"/>
    <w:pPr>
      <w:spacing w:before="200" w:after="120"/>
      <w:contextualSpacing w:val="0"/>
    </w:pPr>
    <w:rPr>
      <w:rFonts w:ascii="Arial Narrow" w:eastAsiaTheme="minorHAnsi" w:hAnsi="Arial Narrow" w:cstheme="minorBidi"/>
      <w:spacing w:val="0"/>
      <w:kern w:val="0"/>
      <w:sz w:val="44"/>
      <w:szCs w:val="48"/>
    </w:rPr>
  </w:style>
  <w:style w:type="paragraph" w:styleId="Title">
    <w:name w:val="Title"/>
    <w:basedOn w:val="Normal"/>
    <w:next w:val="Normal"/>
    <w:link w:val="TitleChar"/>
    <w:uiPriority w:val="10"/>
    <w:rsid w:val="00A2474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24741"/>
    <w:rPr>
      <w:rFonts w:asciiTheme="majorHAnsi" w:eastAsiaTheme="majorEastAsia" w:hAnsiTheme="majorHAnsi" w:cstheme="majorBidi"/>
      <w:spacing w:val="-10"/>
      <w:kern w:val="28"/>
      <w:sz w:val="56"/>
      <w:szCs w:val="56"/>
    </w:rPr>
  </w:style>
  <w:style w:type="paragraph" w:customStyle="1" w:styleId="Divider">
    <w:name w:val="Divider #"/>
    <w:basedOn w:val="DividerTitle"/>
    <w:uiPriority w:val="11"/>
    <w:semiHidden/>
    <w:unhideWhenUsed/>
    <w:qFormat/>
    <w:rsid w:val="00A24741"/>
    <w:rPr>
      <w:color w:val="000000" w:themeColor="text1"/>
      <w:sz w:val="220"/>
    </w:rPr>
  </w:style>
  <w:style w:type="paragraph" w:customStyle="1" w:styleId="BibliographyAuthor">
    <w:name w:val="BibliographyAuthor"/>
    <w:basedOn w:val="Bibliography"/>
    <w:uiPriority w:val="37"/>
    <w:semiHidden/>
    <w:unhideWhenUsed/>
    <w:qFormat/>
    <w:rsid w:val="00A24741"/>
    <w:pPr>
      <w:keepNext/>
      <w:keepLines/>
    </w:pPr>
    <w:rPr>
      <w:b/>
    </w:rPr>
  </w:style>
  <w:style w:type="paragraph" w:styleId="Bibliography">
    <w:name w:val="Bibliography"/>
    <w:basedOn w:val="Normal"/>
    <w:next w:val="Normal"/>
    <w:uiPriority w:val="37"/>
    <w:semiHidden/>
    <w:unhideWhenUsed/>
    <w:rsid w:val="00A24741"/>
  </w:style>
  <w:style w:type="paragraph" w:customStyle="1" w:styleId="HDRFooter">
    <w:name w:val="HDR Footer"/>
    <w:basedOn w:val="Normal"/>
    <w:uiPriority w:val="19"/>
    <w:qFormat/>
    <w:rsid w:val="00A24741"/>
    <w:pPr>
      <w:tabs>
        <w:tab w:val="center" w:pos="4680"/>
        <w:tab w:val="right" w:pos="9360"/>
      </w:tabs>
      <w:spacing w:after="0" w:line="240" w:lineRule="auto"/>
    </w:pPr>
    <w:rPr>
      <w:color w:val="54585A" w:themeColor="text2"/>
      <w:sz w:val="16"/>
    </w:rPr>
  </w:style>
  <w:style w:type="character" w:customStyle="1" w:styleId="Heading1Char">
    <w:name w:val="Heading 1 Char"/>
    <w:basedOn w:val="DefaultParagraphFont"/>
    <w:link w:val="Heading1"/>
    <w:uiPriority w:val="9"/>
    <w:rsid w:val="00A24741"/>
    <w:rPr>
      <w:rFonts w:asciiTheme="majorHAnsi" w:eastAsiaTheme="majorEastAsia" w:hAnsiTheme="majorHAnsi" w:cstheme="majorBidi"/>
      <w:bCs/>
      <w:sz w:val="42"/>
      <w:szCs w:val="28"/>
    </w:rPr>
  </w:style>
  <w:style w:type="character" w:customStyle="1" w:styleId="Heading2Char">
    <w:name w:val="Heading 2 Char"/>
    <w:basedOn w:val="DefaultParagraphFont"/>
    <w:link w:val="Heading2"/>
    <w:uiPriority w:val="9"/>
    <w:rsid w:val="00A24741"/>
    <w:rPr>
      <w:rFonts w:asciiTheme="majorHAnsi" w:eastAsiaTheme="majorEastAsia" w:hAnsiTheme="majorHAnsi" w:cstheme="majorBidi"/>
      <w:b/>
      <w:bCs/>
      <w:color w:val="55564D" w:themeColor="background2" w:themeShade="80"/>
      <w:sz w:val="30"/>
      <w:szCs w:val="26"/>
    </w:rPr>
  </w:style>
  <w:style w:type="character" w:customStyle="1" w:styleId="Heading3Char">
    <w:name w:val="Heading 3 Char"/>
    <w:basedOn w:val="DefaultParagraphFont"/>
    <w:link w:val="Heading3"/>
    <w:uiPriority w:val="9"/>
    <w:rsid w:val="00A24741"/>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A24741"/>
    <w:rPr>
      <w:rFonts w:asciiTheme="majorHAnsi" w:eastAsiaTheme="majorEastAsia" w:hAnsiTheme="majorHAnsi" w:cstheme="majorBidi"/>
      <w:b/>
      <w:bCs/>
      <w:iCs/>
      <w:caps/>
      <w:color w:val="55564D" w:themeColor="background2" w:themeShade="80"/>
      <w:sz w:val="18"/>
    </w:rPr>
  </w:style>
  <w:style w:type="character" w:customStyle="1" w:styleId="Heading5Char">
    <w:name w:val="Heading 5 Char"/>
    <w:basedOn w:val="DefaultParagraphFont"/>
    <w:link w:val="Heading5"/>
    <w:uiPriority w:val="9"/>
    <w:rsid w:val="00A24741"/>
    <w:rPr>
      <w:rFonts w:asciiTheme="majorHAnsi" w:eastAsiaTheme="majorEastAsia" w:hAnsiTheme="majorHAnsi" w:cstheme="majorBidi"/>
      <w:b/>
      <w:sz w:val="18"/>
    </w:rPr>
  </w:style>
  <w:style w:type="character" w:customStyle="1" w:styleId="Heading6Char">
    <w:name w:val="Heading 6 Char"/>
    <w:basedOn w:val="DefaultParagraphFont"/>
    <w:link w:val="Heading6"/>
    <w:uiPriority w:val="9"/>
    <w:rsid w:val="00A24741"/>
    <w:rPr>
      <w:rFonts w:asciiTheme="majorHAnsi" w:eastAsiaTheme="majorEastAsia" w:hAnsiTheme="majorHAnsi" w:cstheme="majorBidi"/>
      <w:i/>
      <w:iCs/>
      <w:color w:val="A8A99E" w:themeColor="background2"/>
      <w:sz w:val="18"/>
    </w:rPr>
  </w:style>
  <w:style w:type="character" w:customStyle="1" w:styleId="Heading9Char">
    <w:name w:val="Heading 9 Char"/>
    <w:basedOn w:val="DefaultParagraphFont"/>
    <w:link w:val="Heading9"/>
    <w:uiPriority w:val="9"/>
    <w:rsid w:val="00A24741"/>
    <w:rPr>
      <w:b/>
      <w:i/>
      <w:color w:val="A8A99E" w:themeColor="background2"/>
      <w:sz w:val="17"/>
    </w:rPr>
  </w:style>
  <w:style w:type="paragraph" w:styleId="Caption">
    <w:name w:val="caption"/>
    <w:basedOn w:val="Normal"/>
    <w:next w:val="Normal"/>
    <w:uiPriority w:val="35"/>
    <w:semiHidden/>
    <w:unhideWhenUsed/>
    <w:qFormat/>
    <w:rsid w:val="00A24741"/>
    <w:pPr>
      <w:spacing w:line="240" w:lineRule="auto"/>
    </w:pPr>
    <w:rPr>
      <w:b/>
      <w:bCs/>
      <w:color w:val="000000" w:themeColor="text1"/>
      <w:sz w:val="18"/>
      <w:szCs w:val="18"/>
    </w:rPr>
  </w:style>
  <w:style w:type="paragraph" w:styleId="NoSpacing">
    <w:name w:val="No Spacing"/>
    <w:link w:val="NoSpacingChar"/>
    <w:uiPriority w:val="1"/>
    <w:qFormat/>
    <w:rsid w:val="00A24741"/>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A24741"/>
    <w:rPr>
      <w:rFonts w:eastAsiaTheme="minorEastAsia"/>
      <w:lang w:eastAsia="ja-JP"/>
    </w:rPr>
  </w:style>
  <w:style w:type="paragraph" w:styleId="TOCHeading">
    <w:name w:val="TOC Heading"/>
    <w:basedOn w:val="Heading1"/>
    <w:next w:val="Normal"/>
    <w:uiPriority w:val="39"/>
    <w:semiHidden/>
    <w:unhideWhenUsed/>
    <w:qFormat/>
    <w:rsid w:val="00A24741"/>
    <w:pPr>
      <w:outlineLvl w:val="9"/>
    </w:pPr>
    <w:rPr>
      <w:b/>
      <w:sz w:val="28"/>
    </w:rPr>
  </w:style>
  <w:style w:type="paragraph" w:styleId="ListParagraph">
    <w:name w:val="List Paragraph"/>
    <w:basedOn w:val="Normal"/>
    <w:link w:val="ListParagraphChar"/>
    <w:uiPriority w:val="34"/>
    <w:rsid w:val="00A24741"/>
    <w:pPr>
      <w:ind w:left="720"/>
      <w:contextualSpacing/>
    </w:pPr>
  </w:style>
  <w:style w:type="paragraph" w:customStyle="1" w:styleId="Lists">
    <w:name w:val="Lists"/>
    <w:basedOn w:val="ListParagraph"/>
    <w:link w:val="ListsChar"/>
    <w:qFormat/>
    <w:rsid w:val="007964E5"/>
    <w:pPr>
      <w:numPr>
        <w:numId w:val="4"/>
      </w:numPr>
    </w:pPr>
  </w:style>
  <w:style w:type="paragraph" w:styleId="Header">
    <w:name w:val="header"/>
    <w:basedOn w:val="Normal"/>
    <w:link w:val="HeaderChar"/>
    <w:uiPriority w:val="99"/>
    <w:unhideWhenUsed/>
    <w:rsid w:val="009A5B76"/>
    <w:pPr>
      <w:tabs>
        <w:tab w:val="center" w:pos="4680"/>
        <w:tab w:val="right" w:pos="9360"/>
      </w:tabs>
      <w:spacing w:after="0" w:line="240" w:lineRule="auto"/>
    </w:pPr>
  </w:style>
  <w:style w:type="character" w:customStyle="1" w:styleId="ListParagraphChar">
    <w:name w:val="List Paragraph Char"/>
    <w:basedOn w:val="DefaultParagraphFont"/>
    <w:link w:val="ListParagraph"/>
    <w:uiPriority w:val="34"/>
    <w:rsid w:val="007964E5"/>
  </w:style>
  <w:style w:type="character" w:customStyle="1" w:styleId="ListsChar">
    <w:name w:val="Lists Char"/>
    <w:basedOn w:val="ListParagraphChar"/>
    <w:link w:val="Lists"/>
    <w:rsid w:val="007964E5"/>
  </w:style>
  <w:style w:type="character" w:customStyle="1" w:styleId="HeaderChar">
    <w:name w:val="Header Char"/>
    <w:basedOn w:val="DefaultParagraphFont"/>
    <w:link w:val="Header"/>
    <w:uiPriority w:val="99"/>
    <w:rsid w:val="009A5B76"/>
  </w:style>
  <w:style w:type="paragraph" w:styleId="Footer">
    <w:name w:val="footer"/>
    <w:basedOn w:val="Normal"/>
    <w:link w:val="FooterChar"/>
    <w:uiPriority w:val="99"/>
    <w:unhideWhenUsed/>
    <w:rsid w:val="009A5B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5B76"/>
  </w:style>
  <w:style w:type="character" w:styleId="PlaceholderText">
    <w:name w:val="Placeholder Text"/>
    <w:basedOn w:val="DefaultParagraphFont"/>
    <w:uiPriority w:val="99"/>
    <w:semiHidden/>
    <w:rsid w:val="009A5B76"/>
    <w:rPr>
      <w:color w:val="808080"/>
    </w:rPr>
  </w:style>
  <w:style w:type="table" w:styleId="LightShading">
    <w:name w:val="Light Shading"/>
    <w:aliases w:val="HDR Table 1"/>
    <w:basedOn w:val="TableNormal"/>
    <w:uiPriority w:val="60"/>
    <w:rsid w:val="009A5B76"/>
    <w:pPr>
      <w:spacing w:after="0" w:line="240" w:lineRule="auto"/>
    </w:pPr>
    <w:rPr>
      <w:color w:val="000000" w:themeColor="text1" w:themeShade="BF"/>
    </w:rPr>
    <w:tblPr>
      <w:tblStyleRowBandSize w:val="1"/>
      <w:tblStyleColBandSize w:val="1"/>
      <w:tblBorders>
        <w:insideV w:val="single" w:sz="2" w:space="0" w:color="666666" w:themeColor="text1" w:themeTint="99"/>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color w:val="FFFFFF" w:themeColor="background1"/>
      </w:rPr>
      <w:tblPr/>
      <w:tcPr>
        <w:tcBorders>
          <w:top w:val="nil"/>
        </w:tcBorders>
        <w:shd w:val="clear" w:color="auto" w:fill="A8A99E" w:themeFill="background2"/>
      </w:tcPr>
    </w:tblStylePr>
    <w:tblStylePr w:type="firstCol">
      <w:rPr>
        <w:b w:val="0"/>
        <w:bCs/>
      </w:rPr>
    </w:tblStylePr>
    <w:tblStylePr w:type="lastCol">
      <w:rPr>
        <w:b w:val="0"/>
        <w:bCs/>
      </w:rPr>
    </w:tblStylePr>
    <w:tblStylePr w:type="band1Horz">
      <w:tblPr/>
      <w:tcPr>
        <w:shd w:val="clear" w:color="auto" w:fill="4F5355" w:themeFill="text2" w:themeFillShade="F2"/>
      </w:tcPr>
    </w:tblStylePr>
    <w:tblStylePr w:type="band2Horz">
      <w:tblPr/>
      <w:tcPr>
        <w:shd w:val="clear" w:color="auto" w:fill="54585A" w:themeFill="text2"/>
      </w:tcPr>
    </w:tblStylePr>
  </w:style>
  <w:style w:type="paragraph" w:customStyle="1" w:styleId="HDRHeader">
    <w:name w:val="HDR Header"/>
    <w:basedOn w:val="Header"/>
    <w:uiPriority w:val="19"/>
    <w:rsid w:val="009A5B76"/>
    <w:rPr>
      <w:noProof/>
      <w:color w:val="000000" w:themeColor="text1"/>
      <w:sz w:val="16"/>
    </w:rPr>
  </w:style>
  <w:style w:type="character" w:styleId="Strong">
    <w:name w:val="Strong"/>
    <w:basedOn w:val="DefaultParagraphFont"/>
    <w:uiPriority w:val="22"/>
    <w:rsid w:val="009A5B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HDR_WordTheme">
  <a:themeElements>
    <a:clrScheme name="HDR_WORD-BrandingBright">
      <a:dk1>
        <a:sysClr val="windowText" lastClr="000000"/>
      </a:dk1>
      <a:lt1>
        <a:sysClr val="window" lastClr="FFFFFF"/>
      </a:lt1>
      <a:dk2>
        <a:srgbClr val="54585A"/>
      </a:dk2>
      <a:lt2>
        <a:srgbClr val="A8A99E"/>
      </a:lt2>
      <a:accent1>
        <a:srgbClr val="4298B5"/>
      </a:accent1>
      <a:accent2>
        <a:srgbClr val="C8102E"/>
      </a:accent2>
      <a:accent3>
        <a:srgbClr val="CA005D"/>
      </a:accent3>
      <a:accent4>
        <a:srgbClr val="FF8200"/>
      </a:accent4>
      <a:accent5>
        <a:srgbClr val="FFC600"/>
      </a:accent5>
      <a:accent6>
        <a:srgbClr val="78BE20"/>
      </a:accent6>
      <a:hlink>
        <a:srgbClr val="00549F"/>
      </a:hlink>
      <a:folHlink>
        <a:srgbClr val="6B1F7C"/>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1"/>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effectLst/>
      </a:spPr>
      <a:bodyPr wrap="square"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A37D59-D394-4457-9AE3-28691E733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1370</Words>
  <Characters>7809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HDR, Inc</Company>
  <LinksUpToDate>false</LinksUpToDate>
  <CharactersWithSpaces>9161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Trejo, Maria</dc:creator>
  <cp:keywords/>
  <dc:description/>
  <cp:lastModifiedBy>Deligiannidis, Theo</cp:lastModifiedBy>
  <cp:revision>3</cp:revision>
  <dcterms:created xsi:type="dcterms:W3CDTF">2018-11-27T20:09:00Z</dcterms:created>
  <dcterms:modified xsi:type="dcterms:W3CDTF">2019-01-28T16:48:00Z</dcterms:modified>
</cp:coreProperties>
</file>