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C77" w:rsidRDefault="008A0C77">
      <w:pPr>
        <w:rPr>
          <w:rFonts w:ascii="Times New Roman" w:eastAsia="Times New Roman" w:hAnsi="Times New Roman" w:cs="Times New Roman"/>
          <w:b/>
          <w:bCs/>
          <w:sz w:val="62"/>
          <w:szCs w:val="62"/>
        </w:rPr>
      </w:pPr>
      <w:bookmarkStart w:id="0" w:name="_GoBack"/>
      <w:bookmarkEnd w:id="0"/>
    </w:p>
    <w:p w:rsidR="008A0C77" w:rsidRDefault="009171AA">
      <w:pPr>
        <w:spacing w:before="551"/>
        <w:ind w:right="307"/>
        <w:jc w:val="center"/>
        <w:rPr>
          <w:rFonts w:ascii="Times New Roman" w:eastAsia="Times New Roman" w:hAnsi="Times New Roman" w:cs="Times New Roman"/>
          <w:sz w:val="54"/>
          <w:szCs w:val="54"/>
        </w:rPr>
      </w:pPr>
      <w:r>
        <w:rPr>
          <w:rFonts w:ascii="Times New Roman"/>
          <w:b/>
          <w:color w:val="424242"/>
          <w:sz w:val="54"/>
        </w:rPr>
        <w:t>Environmental</w:t>
      </w:r>
      <w:r>
        <w:rPr>
          <w:rFonts w:ascii="Times New Roman"/>
          <w:b/>
          <w:color w:val="424242"/>
          <w:spacing w:val="106"/>
          <w:sz w:val="54"/>
        </w:rPr>
        <w:t xml:space="preserve"> </w:t>
      </w:r>
      <w:r>
        <w:rPr>
          <w:rFonts w:ascii="Times New Roman"/>
          <w:b/>
          <w:color w:val="424242"/>
          <w:sz w:val="54"/>
        </w:rPr>
        <w:t>Compliance</w:t>
      </w:r>
      <w:r>
        <w:rPr>
          <w:rFonts w:ascii="Times New Roman"/>
          <w:b/>
          <w:color w:val="424242"/>
          <w:spacing w:val="73"/>
          <w:sz w:val="54"/>
        </w:rPr>
        <w:t xml:space="preserve"> </w:t>
      </w:r>
      <w:r>
        <w:rPr>
          <w:rFonts w:ascii="Times New Roman"/>
          <w:b/>
          <w:color w:val="424242"/>
          <w:sz w:val="54"/>
        </w:rPr>
        <w:t>Plan</w:t>
      </w:r>
    </w:p>
    <w:p w:rsidR="008A0C77" w:rsidRDefault="008A0C77">
      <w:pPr>
        <w:spacing w:before="4"/>
        <w:rPr>
          <w:rFonts w:ascii="Times New Roman" w:eastAsia="Times New Roman" w:hAnsi="Times New Roman" w:cs="Times New Roman"/>
          <w:b/>
          <w:bCs/>
          <w:sz w:val="49"/>
          <w:szCs w:val="49"/>
        </w:rPr>
      </w:pPr>
    </w:p>
    <w:p w:rsidR="008A0C77" w:rsidRDefault="00DF2C5B">
      <w:pPr>
        <w:ind w:right="306"/>
        <w:jc w:val="center"/>
        <w:rPr>
          <w:rFonts w:ascii="Times New Roman" w:eastAsia="Times New Roman" w:hAnsi="Times New Roman" w:cs="Times New Roman"/>
          <w:sz w:val="35"/>
          <w:szCs w:val="35"/>
        </w:rPr>
      </w:pPr>
      <w:r>
        <w:rPr>
          <w:rFonts w:ascii="Times New Roman"/>
          <w:i/>
          <w:color w:val="424242"/>
          <w:w w:val="105"/>
          <w:sz w:val="36"/>
        </w:rPr>
        <w:t>[PROJECT]</w:t>
      </w:r>
    </w:p>
    <w:p w:rsidR="008A0C77" w:rsidRDefault="008A0C77">
      <w:pPr>
        <w:rPr>
          <w:rFonts w:ascii="Times New Roman" w:eastAsia="Times New Roman" w:hAnsi="Times New Roman" w:cs="Times New Roman"/>
          <w:i/>
          <w:sz w:val="36"/>
          <w:szCs w:val="36"/>
        </w:rPr>
      </w:pPr>
    </w:p>
    <w:p w:rsidR="008A0C77" w:rsidRDefault="008A0C77">
      <w:pPr>
        <w:spacing w:before="7"/>
        <w:rPr>
          <w:rFonts w:ascii="Times New Roman" w:eastAsia="Times New Roman" w:hAnsi="Times New Roman" w:cs="Times New Roman"/>
          <w:i/>
          <w:sz w:val="31"/>
          <w:szCs w:val="31"/>
        </w:rPr>
      </w:pPr>
    </w:p>
    <w:p w:rsidR="008A0C77" w:rsidRDefault="009171AA">
      <w:pPr>
        <w:spacing w:line="367" w:lineRule="exact"/>
        <w:ind w:right="274"/>
        <w:jc w:val="center"/>
        <w:rPr>
          <w:rFonts w:ascii="Times New Roman" w:eastAsia="Times New Roman" w:hAnsi="Times New Roman" w:cs="Times New Roman"/>
          <w:sz w:val="32"/>
          <w:szCs w:val="32"/>
        </w:rPr>
      </w:pPr>
      <w:r>
        <w:rPr>
          <w:rFonts w:ascii="Times New Roman"/>
          <w:color w:val="424242"/>
          <w:w w:val="105"/>
          <w:sz w:val="32"/>
        </w:rPr>
        <w:t>SCDOT</w:t>
      </w:r>
      <w:r>
        <w:rPr>
          <w:rFonts w:ascii="Times New Roman"/>
          <w:color w:val="424242"/>
          <w:spacing w:val="-28"/>
          <w:w w:val="105"/>
          <w:sz w:val="32"/>
        </w:rPr>
        <w:t xml:space="preserve"> </w:t>
      </w:r>
      <w:r>
        <w:rPr>
          <w:rFonts w:ascii="Times New Roman"/>
          <w:color w:val="424242"/>
          <w:w w:val="105"/>
          <w:sz w:val="32"/>
        </w:rPr>
        <w:t>File</w:t>
      </w:r>
      <w:r>
        <w:rPr>
          <w:rFonts w:ascii="Times New Roman"/>
          <w:color w:val="424242"/>
          <w:spacing w:val="-26"/>
          <w:w w:val="105"/>
          <w:sz w:val="32"/>
        </w:rPr>
        <w:t xml:space="preserve"> </w:t>
      </w:r>
      <w:r>
        <w:rPr>
          <w:rFonts w:ascii="Times New Roman"/>
          <w:color w:val="424242"/>
          <w:w w:val="105"/>
          <w:sz w:val="32"/>
        </w:rPr>
        <w:t>#</w:t>
      </w:r>
    </w:p>
    <w:p w:rsidR="008A0C77" w:rsidRDefault="009171AA">
      <w:pPr>
        <w:spacing w:line="367" w:lineRule="exact"/>
        <w:ind w:right="291"/>
        <w:jc w:val="center"/>
        <w:rPr>
          <w:rFonts w:ascii="Times New Roman" w:eastAsia="Times New Roman" w:hAnsi="Times New Roman" w:cs="Times New Roman"/>
          <w:sz w:val="32"/>
          <w:szCs w:val="32"/>
        </w:rPr>
      </w:pPr>
      <w:r>
        <w:rPr>
          <w:rFonts w:ascii="Times New Roman"/>
          <w:color w:val="424242"/>
          <w:sz w:val="32"/>
        </w:rPr>
        <w:t>SCDOT</w:t>
      </w:r>
      <w:r>
        <w:rPr>
          <w:rFonts w:ascii="Times New Roman"/>
          <w:color w:val="424242"/>
          <w:spacing w:val="24"/>
          <w:sz w:val="32"/>
        </w:rPr>
        <w:t xml:space="preserve"> </w:t>
      </w:r>
      <w:r>
        <w:rPr>
          <w:rFonts w:ascii="Times New Roman"/>
          <w:color w:val="424242"/>
          <w:sz w:val="32"/>
        </w:rPr>
        <w:t>PIN</w:t>
      </w:r>
      <w:r>
        <w:rPr>
          <w:rFonts w:ascii="Times New Roman"/>
          <w:color w:val="424242"/>
          <w:spacing w:val="19"/>
          <w:sz w:val="32"/>
        </w:rPr>
        <w:t xml:space="preserve"> </w:t>
      </w:r>
      <w:r>
        <w:rPr>
          <w:rFonts w:ascii="Times New Roman"/>
          <w:color w:val="424242"/>
          <w:sz w:val="32"/>
        </w:rPr>
        <w:t>#</w:t>
      </w:r>
    </w:p>
    <w:p w:rsidR="008A0C77" w:rsidRDefault="008A0C77">
      <w:pPr>
        <w:rPr>
          <w:rFonts w:ascii="Times New Roman" w:eastAsia="Times New Roman" w:hAnsi="Times New Roman" w:cs="Times New Roman"/>
          <w:sz w:val="20"/>
          <w:szCs w:val="20"/>
        </w:rPr>
      </w:pPr>
    </w:p>
    <w:p w:rsidR="008A0C77" w:rsidRDefault="008A0C77">
      <w:pPr>
        <w:spacing w:before="1"/>
        <w:rPr>
          <w:rFonts w:ascii="Times New Roman" w:eastAsia="Times New Roman" w:hAnsi="Times New Roman" w:cs="Times New Roman"/>
          <w:sz w:val="12"/>
          <w:szCs w:val="12"/>
        </w:rPr>
      </w:pPr>
    </w:p>
    <w:p w:rsidR="008A0C77" w:rsidRDefault="009171AA">
      <w:pPr>
        <w:spacing w:line="200" w:lineRule="atLeast"/>
        <w:ind w:left="2803"/>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2747771" cy="6126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747771" cy="612648"/>
                    </a:xfrm>
                    <a:prstGeom prst="rect">
                      <a:avLst/>
                    </a:prstGeom>
                  </pic:spPr>
                </pic:pic>
              </a:graphicData>
            </a:graphic>
          </wp:inline>
        </w:drawing>
      </w:r>
    </w:p>
    <w:p w:rsidR="008A0C77" w:rsidRDefault="008A0C77">
      <w:pPr>
        <w:rPr>
          <w:rFonts w:ascii="Times New Roman" w:eastAsia="Times New Roman" w:hAnsi="Times New Roman" w:cs="Times New Roman"/>
          <w:i/>
        </w:rPr>
      </w:pPr>
    </w:p>
    <w:p w:rsidR="008A0C77" w:rsidRDefault="008A0C77" w:rsidP="00C55A15">
      <w:pPr>
        <w:jc w:val="right"/>
        <w:rPr>
          <w:rFonts w:ascii="Times New Roman" w:eastAsia="Times New Roman" w:hAnsi="Times New Roman" w:cs="Times New Roman"/>
        </w:rPr>
      </w:pPr>
    </w:p>
    <w:p w:rsidR="00C55A15" w:rsidRDefault="00C55A15" w:rsidP="00C55A15">
      <w:pPr>
        <w:jc w:val="right"/>
        <w:rPr>
          <w:rFonts w:ascii="Times New Roman" w:eastAsia="Times New Roman" w:hAnsi="Times New Roman" w:cs="Times New Roman"/>
        </w:rPr>
      </w:pPr>
    </w:p>
    <w:p w:rsidR="00C55A15" w:rsidRDefault="00C55A15" w:rsidP="00C55A15">
      <w:pPr>
        <w:jc w:val="right"/>
        <w:rPr>
          <w:rFonts w:ascii="Times New Roman" w:eastAsia="Times New Roman" w:hAnsi="Times New Roman" w:cs="Times New Roman"/>
        </w:rPr>
      </w:pPr>
    </w:p>
    <w:p w:rsidR="00C55A15" w:rsidRDefault="00C55A15" w:rsidP="00C55A15">
      <w:pPr>
        <w:jc w:val="right"/>
        <w:rPr>
          <w:rFonts w:ascii="Times New Roman" w:eastAsia="Times New Roman" w:hAnsi="Times New Roman" w:cs="Times New Roman"/>
        </w:rPr>
      </w:pPr>
    </w:p>
    <w:p w:rsidR="00C55A15" w:rsidRDefault="00C55A15" w:rsidP="00C55A15">
      <w:pPr>
        <w:jc w:val="right"/>
        <w:rPr>
          <w:rFonts w:ascii="Times New Roman" w:eastAsia="Times New Roman" w:hAnsi="Times New Roman" w:cs="Times New Roman"/>
        </w:rPr>
      </w:pPr>
    </w:p>
    <w:p w:rsidR="00C55A15" w:rsidRDefault="00C55A15" w:rsidP="00C55A15">
      <w:pPr>
        <w:jc w:val="right"/>
        <w:rPr>
          <w:rFonts w:ascii="Times New Roman" w:eastAsia="Times New Roman" w:hAnsi="Times New Roman" w:cs="Times New Roman"/>
        </w:rPr>
      </w:pPr>
    </w:p>
    <w:p w:rsidR="00C55A15" w:rsidRDefault="00C55A15" w:rsidP="00C55A15">
      <w:pPr>
        <w:jc w:val="right"/>
        <w:rPr>
          <w:rFonts w:ascii="Times New Roman" w:eastAsia="Times New Roman" w:hAnsi="Times New Roman" w:cs="Times New Roman"/>
        </w:rPr>
      </w:pPr>
    </w:p>
    <w:p w:rsidR="00C55A15" w:rsidRDefault="00C55A15" w:rsidP="00C55A15">
      <w:pPr>
        <w:jc w:val="center"/>
        <w:rPr>
          <w:rFonts w:ascii="Times New Roman" w:eastAsia="Times New Roman" w:hAnsi="Times New Roman" w:cs="Times New Roman"/>
        </w:rPr>
      </w:pPr>
      <w:r>
        <w:rPr>
          <w:rFonts w:ascii="Times New Roman" w:eastAsia="Times New Roman" w:hAnsi="Times New Roman" w:cs="Times New Roman"/>
        </w:rPr>
        <w:t>[DATE]</w:t>
      </w:r>
    </w:p>
    <w:p w:rsidR="00C55A15" w:rsidRDefault="00C55A15" w:rsidP="00C55A15">
      <w:pPr>
        <w:jc w:val="center"/>
        <w:rPr>
          <w:rFonts w:ascii="Times New Roman" w:eastAsia="Times New Roman" w:hAnsi="Times New Roman" w:cs="Times New Roman"/>
        </w:rPr>
      </w:pPr>
      <w:r>
        <w:rPr>
          <w:rFonts w:ascii="Times New Roman" w:eastAsia="Times New Roman" w:hAnsi="Times New Roman" w:cs="Times New Roman"/>
        </w:rPr>
        <w:t>[Revision #1 DATE]</w:t>
      </w:r>
    </w:p>
    <w:p w:rsidR="00C55A15" w:rsidRPr="00C55A15" w:rsidRDefault="00C55A15" w:rsidP="00C55A15">
      <w:pPr>
        <w:jc w:val="center"/>
        <w:rPr>
          <w:rFonts w:ascii="Times New Roman" w:eastAsia="Times New Roman" w:hAnsi="Times New Roman" w:cs="Times New Roman"/>
        </w:rPr>
      </w:pPr>
      <w:r>
        <w:rPr>
          <w:rFonts w:ascii="Times New Roman" w:eastAsia="Times New Roman" w:hAnsi="Times New Roman" w:cs="Times New Roman"/>
        </w:rPr>
        <w:t>[Revision #2 DATE]</w:t>
      </w:r>
    </w:p>
    <w:p w:rsidR="00C55A15" w:rsidRDefault="00C55A15" w:rsidP="00C55A15">
      <w:pPr>
        <w:jc w:val="cente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spacing w:line="110" w:lineRule="atLeast"/>
        <w:rPr>
          <w:rFonts w:ascii="Times New Roman" w:eastAsia="Times New Roman" w:hAnsi="Times New Roman" w:cs="Times New Roman"/>
          <w:sz w:val="11"/>
          <w:szCs w:val="11"/>
        </w:rPr>
        <w:sectPr w:rsidR="008A0C77">
          <w:type w:val="continuous"/>
          <w:pgSz w:w="12240" w:h="15840"/>
          <w:pgMar w:top="780" w:right="1020" w:bottom="280" w:left="1380" w:header="720" w:footer="720" w:gutter="0"/>
          <w:cols w:space="720"/>
        </w:sectPr>
      </w:pPr>
    </w:p>
    <w:p w:rsidR="008A0C77" w:rsidRPr="00C55A15" w:rsidRDefault="00C55A15" w:rsidP="00C55A15">
      <w:pPr>
        <w:spacing w:line="200" w:lineRule="atLeast"/>
        <w:jc w:val="center"/>
        <w:rPr>
          <w:rFonts w:ascii="Times New Roman" w:eastAsia="Times New Roman" w:hAnsi="Times New Roman" w:cs="Times New Roman"/>
          <w:b/>
          <w:sz w:val="20"/>
          <w:szCs w:val="20"/>
        </w:rPr>
      </w:pPr>
      <w:r w:rsidRPr="00C55A15">
        <w:rPr>
          <w:rFonts w:ascii="Times New Roman" w:eastAsia="Times New Roman" w:hAnsi="Times New Roman" w:cs="Times New Roman"/>
          <w:b/>
          <w:sz w:val="20"/>
          <w:szCs w:val="20"/>
        </w:rPr>
        <w:lastRenderedPageBreak/>
        <w:t>TABLE OF CONTENTS</w:t>
      </w:r>
    </w:p>
    <w:p w:rsidR="008A0C77" w:rsidRDefault="008A0C77" w:rsidP="00785305">
      <w:pPr>
        <w:pStyle w:val="Heading3"/>
        <w:tabs>
          <w:tab w:val="left" w:pos="6176"/>
          <w:tab w:val="left" w:pos="8440"/>
        </w:tabs>
        <w:spacing w:before="14"/>
        <w:ind w:left="0" w:right="606"/>
        <w:rPr>
          <w:b w:val="0"/>
          <w:bCs w:val="0"/>
        </w:rPr>
      </w:pPr>
    </w:p>
    <w:sdt>
      <w:sdtPr>
        <w:id w:val="-639028547"/>
        <w:docPartObj>
          <w:docPartGallery w:val="Table of Contents"/>
          <w:docPartUnique/>
        </w:docPartObj>
      </w:sdtPr>
      <w:sdtEndPr/>
      <w:sdtContent>
        <w:p w:rsidR="008A0C77" w:rsidRDefault="00731E68">
          <w:pPr>
            <w:pStyle w:val="TOC2"/>
            <w:numPr>
              <w:ilvl w:val="0"/>
              <w:numId w:val="14"/>
            </w:numPr>
            <w:tabs>
              <w:tab w:val="left" w:pos="472"/>
              <w:tab w:val="left" w:pos="8774"/>
            </w:tabs>
            <w:spacing w:before="6"/>
            <w:rPr>
              <w:sz w:val="24"/>
              <w:szCs w:val="24"/>
            </w:rPr>
          </w:pPr>
          <w:hyperlink w:anchor="_TOC_250017" w:history="1">
            <w:r w:rsidR="009171AA">
              <w:t>General</w:t>
            </w:r>
            <w:r w:rsidR="009171AA">
              <w:rPr>
                <w:spacing w:val="12"/>
              </w:rPr>
              <w:t xml:space="preserve"> </w:t>
            </w:r>
            <w:r w:rsidR="009171AA">
              <w:t>Project</w:t>
            </w:r>
            <w:r w:rsidR="009171AA">
              <w:rPr>
                <w:spacing w:val="24"/>
              </w:rPr>
              <w:t xml:space="preserve"> </w:t>
            </w:r>
            <w:r w:rsidR="009171AA">
              <w:t>Information</w:t>
            </w:r>
            <w:r w:rsidR="00DF2C5B">
              <w:t>/Summary</w:t>
            </w:r>
            <w:r w:rsidR="009171AA">
              <w:rPr>
                <w:sz w:val="24"/>
              </w:rPr>
              <w:tab/>
            </w:r>
          </w:hyperlink>
        </w:p>
        <w:p w:rsidR="008A0C77" w:rsidRDefault="00731E68">
          <w:pPr>
            <w:pStyle w:val="TOC2"/>
            <w:numPr>
              <w:ilvl w:val="0"/>
              <w:numId w:val="14"/>
            </w:numPr>
            <w:tabs>
              <w:tab w:val="left" w:pos="472"/>
              <w:tab w:val="left" w:pos="8774"/>
            </w:tabs>
            <w:spacing w:before="6"/>
            <w:ind w:hanging="237"/>
            <w:rPr>
              <w:rFonts w:ascii="Arial" w:eastAsia="Arial" w:hAnsi="Arial" w:cs="Arial"/>
              <w:sz w:val="21"/>
              <w:szCs w:val="21"/>
            </w:rPr>
          </w:pPr>
          <w:hyperlink w:anchor="_TOC_250016" w:history="1">
            <w:r w:rsidR="009171AA">
              <w:t>Environmental</w:t>
            </w:r>
            <w:r w:rsidR="009171AA">
              <w:rPr>
                <w:spacing w:val="46"/>
              </w:rPr>
              <w:t xml:space="preserve"> </w:t>
            </w:r>
            <w:r w:rsidR="009171AA">
              <w:t>Compliance</w:t>
            </w:r>
            <w:r w:rsidR="009171AA">
              <w:rPr>
                <w:spacing w:val="17"/>
              </w:rPr>
              <w:t xml:space="preserve"> </w:t>
            </w:r>
            <w:r w:rsidR="009171AA">
              <w:t>Plan</w:t>
            </w:r>
            <w:r w:rsidR="00DF2C5B">
              <w:t xml:space="preserve"> &amp; Purpose</w:t>
            </w:r>
            <w:r w:rsidR="009171AA">
              <w:rPr>
                <w:rFonts w:ascii="Arial"/>
                <w:sz w:val="21"/>
              </w:rPr>
              <w:tab/>
            </w:r>
          </w:hyperlink>
        </w:p>
        <w:p w:rsidR="008A0C77" w:rsidRDefault="00731E68">
          <w:pPr>
            <w:pStyle w:val="TOC2"/>
            <w:numPr>
              <w:ilvl w:val="0"/>
              <w:numId w:val="14"/>
            </w:numPr>
            <w:tabs>
              <w:tab w:val="left" w:pos="472"/>
              <w:tab w:val="left" w:pos="8753"/>
            </w:tabs>
            <w:ind w:hanging="237"/>
          </w:pPr>
          <w:hyperlink w:anchor="_TOC_250015" w:history="1">
            <w:r w:rsidR="009171AA">
              <w:t>Environmental</w:t>
            </w:r>
            <w:r w:rsidR="009171AA">
              <w:rPr>
                <w:spacing w:val="32"/>
              </w:rPr>
              <w:t xml:space="preserve"> </w:t>
            </w:r>
            <w:r w:rsidR="009171AA">
              <w:t>Project</w:t>
            </w:r>
            <w:r w:rsidR="009171AA">
              <w:rPr>
                <w:spacing w:val="21"/>
              </w:rPr>
              <w:t xml:space="preserve"> </w:t>
            </w:r>
            <w:r w:rsidR="009171AA">
              <w:t>Team</w:t>
            </w:r>
            <w:r w:rsidR="009171AA">
              <w:tab/>
            </w:r>
          </w:hyperlink>
        </w:p>
        <w:p w:rsidR="00DF2C5B" w:rsidRDefault="00DF2C5B">
          <w:pPr>
            <w:pStyle w:val="TOC2"/>
            <w:numPr>
              <w:ilvl w:val="0"/>
              <w:numId w:val="14"/>
            </w:numPr>
            <w:tabs>
              <w:tab w:val="left" w:pos="479"/>
              <w:tab w:val="left" w:pos="8745"/>
            </w:tabs>
            <w:spacing w:before="16"/>
            <w:ind w:left="478" w:hanging="252"/>
          </w:pPr>
          <w:r>
            <w:t>Personnel</w:t>
          </w:r>
          <w:r>
            <w:rPr>
              <w:spacing w:val="25"/>
            </w:rPr>
            <w:t xml:space="preserve"> </w:t>
          </w:r>
          <w:r>
            <w:t>Training/Certifications</w:t>
          </w:r>
          <w:r w:rsidR="008D32E9">
            <w:tab/>
          </w:r>
          <w:r w:rsidR="00785305">
            <w:t xml:space="preserve"> </w:t>
          </w:r>
        </w:p>
        <w:p w:rsidR="008A0C77" w:rsidRDefault="00731E68">
          <w:pPr>
            <w:pStyle w:val="TOC2"/>
            <w:numPr>
              <w:ilvl w:val="0"/>
              <w:numId w:val="14"/>
            </w:numPr>
            <w:tabs>
              <w:tab w:val="left" w:pos="479"/>
              <w:tab w:val="left" w:pos="8745"/>
            </w:tabs>
            <w:spacing w:before="16"/>
            <w:ind w:left="478" w:hanging="252"/>
          </w:pPr>
          <w:hyperlink w:anchor="_TOC_250014" w:history="1">
            <w:r w:rsidR="009171AA">
              <w:t>South</w:t>
            </w:r>
            <w:r w:rsidR="009171AA">
              <w:rPr>
                <w:spacing w:val="8"/>
              </w:rPr>
              <w:t xml:space="preserve"> </w:t>
            </w:r>
            <w:r w:rsidR="009171AA">
              <w:t>Carolina</w:t>
            </w:r>
            <w:r w:rsidR="009171AA">
              <w:rPr>
                <w:spacing w:val="22"/>
              </w:rPr>
              <w:t xml:space="preserve"> </w:t>
            </w:r>
            <w:r w:rsidR="009171AA">
              <w:t>Department</w:t>
            </w:r>
            <w:r w:rsidR="009171AA">
              <w:rPr>
                <w:spacing w:val="38"/>
              </w:rPr>
              <w:t xml:space="preserve"> </w:t>
            </w:r>
            <w:r w:rsidR="009171AA">
              <w:t>of</w:t>
            </w:r>
            <w:r w:rsidR="009171AA">
              <w:rPr>
                <w:spacing w:val="7"/>
              </w:rPr>
              <w:t xml:space="preserve"> </w:t>
            </w:r>
            <w:r w:rsidR="009171AA">
              <w:t>Transportation</w:t>
            </w:r>
            <w:r w:rsidR="009171AA">
              <w:rPr>
                <w:spacing w:val="29"/>
              </w:rPr>
              <w:t xml:space="preserve"> </w:t>
            </w:r>
            <w:r w:rsidR="009171AA">
              <w:t>(SCDOT)</w:t>
            </w:r>
            <w:r w:rsidR="009171AA">
              <w:rPr>
                <w:spacing w:val="10"/>
              </w:rPr>
              <w:t xml:space="preserve"> </w:t>
            </w:r>
            <w:r w:rsidR="009171AA">
              <w:t>Environmental</w:t>
            </w:r>
            <w:r w:rsidR="009171AA">
              <w:rPr>
                <w:spacing w:val="45"/>
              </w:rPr>
              <w:t xml:space="preserve"> </w:t>
            </w:r>
            <w:r w:rsidR="009171AA">
              <w:t>Team</w:t>
            </w:r>
            <w:r w:rsidR="009171AA">
              <w:tab/>
            </w:r>
            <w:r w:rsidR="00785305">
              <w:t xml:space="preserve"> </w:t>
            </w:r>
          </w:hyperlink>
        </w:p>
        <w:p w:rsidR="008A0C77" w:rsidRDefault="009171AA">
          <w:pPr>
            <w:pStyle w:val="TOC2"/>
            <w:numPr>
              <w:ilvl w:val="0"/>
              <w:numId w:val="14"/>
            </w:numPr>
            <w:tabs>
              <w:tab w:val="left" w:pos="472"/>
              <w:tab w:val="left" w:pos="8753"/>
            </w:tabs>
            <w:ind w:hanging="237"/>
          </w:pPr>
          <w:r>
            <w:t>Environmental</w:t>
          </w:r>
          <w:r>
            <w:rPr>
              <w:spacing w:val="43"/>
            </w:rPr>
            <w:t xml:space="preserve"> </w:t>
          </w:r>
          <w:r>
            <w:t>Communications</w:t>
          </w:r>
          <w:r>
            <w:rPr>
              <w:spacing w:val="36"/>
            </w:rPr>
            <w:t xml:space="preserve"> </w:t>
          </w:r>
          <w:r>
            <w:t>Matrix</w:t>
          </w:r>
          <w:r w:rsidR="00DF2C5B">
            <w:t xml:space="preserve"> (Flow-Chart)</w:t>
          </w:r>
          <w:r>
            <w:tab/>
          </w:r>
        </w:p>
        <w:p w:rsidR="008A0C77" w:rsidRDefault="009171AA" w:rsidP="008D32E9">
          <w:pPr>
            <w:pStyle w:val="TOC2"/>
            <w:numPr>
              <w:ilvl w:val="0"/>
              <w:numId w:val="14"/>
            </w:numPr>
            <w:tabs>
              <w:tab w:val="left" w:pos="479"/>
              <w:tab w:val="left" w:pos="8760"/>
            </w:tabs>
            <w:spacing w:before="16"/>
            <w:ind w:hanging="237"/>
          </w:pPr>
          <w:r>
            <w:t>Environmental</w:t>
          </w:r>
          <w:r>
            <w:rPr>
              <w:spacing w:val="44"/>
            </w:rPr>
            <w:t xml:space="preserve"> </w:t>
          </w:r>
          <w:r>
            <w:t>Pa</w:t>
          </w:r>
          <w:r w:rsidR="00DF2C5B">
            <w:t>r</w:t>
          </w:r>
          <w:r>
            <w:rPr>
              <w:spacing w:val="-5"/>
            </w:rPr>
            <w:t>t</w:t>
          </w:r>
          <w:r>
            <w:t>nering</w:t>
          </w:r>
          <w:r>
            <w:rPr>
              <w:spacing w:val="39"/>
            </w:rPr>
            <w:t xml:space="preserve"> </w:t>
          </w:r>
          <w:r w:rsidR="00DF2C5B">
            <w:t>Meeting</w:t>
          </w:r>
          <w:r>
            <w:tab/>
          </w:r>
        </w:p>
        <w:p w:rsidR="008A0C77" w:rsidRDefault="00C75D34">
          <w:pPr>
            <w:pStyle w:val="TOC2"/>
            <w:numPr>
              <w:ilvl w:val="0"/>
              <w:numId w:val="14"/>
            </w:numPr>
            <w:tabs>
              <w:tab w:val="left" w:pos="479"/>
              <w:tab w:val="left" w:pos="8760"/>
            </w:tabs>
            <w:spacing w:before="1"/>
            <w:ind w:left="478" w:hanging="230"/>
          </w:pPr>
          <w:r>
            <w:t xml:space="preserve">List of </w:t>
          </w:r>
          <w:r w:rsidR="009171AA">
            <w:t>Environmental</w:t>
          </w:r>
          <w:r w:rsidR="009171AA">
            <w:rPr>
              <w:spacing w:val="46"/>
            </w:rPr>
            <w:t xml:space="preserve"> </w:t>
          </w:r>
          <w:r>
            <w:t>Commitments</w:t>
          </w:r>
          <w:r w:rsidR="009171AA">
            <w:tab/>
          </w:r>
        </w:p>
        <w:p w:rsidR="008A0C77" w:rsidRDefault="00731E68">
          <w:pPr>
            <w:pStyle w:val="TOC2"/>
            <w:numPr>
              <w:ilvl w:val="0"/>
              <w:numId w:val="14"/>
            </w:numPr>
            <w:tabs>
              <w:tab w:val="left" w:pos="479"/>
              <w:tab w:val="left" w:pos="8760"/>
            </w:tabs>
            <w:spacing w:before="16"/>
            <w:ind w:left="478" w:hanging="237"/>
          </w:pPr>
          <w:hyperlink w:anchor="_TOC_250013" w:history="1">
            <w:r w:rsidR="009171AA">
              <w:t>Inspection</w:t>
            </w:r>
            <w:r w:rsidR="009171AA">
              <w:rPr>
                <w:spacing w:val="24"/>
              </w:rPr>
              <w:t xml:space="preserve"> </w:t>
            </w:r>
            <w:r w:rsidR="009171AA">
              <w:t>Re</w:t>
            </w:r>
            <w:r w:rsidR="009677EC">
              <w:t>ports &amp; Procedures</w:t>
            </w:r>
            <w:r w:rsidR="009171AA">
              <w:tab/>
            </w:r>
          </w:hyperlink>
        </w:p>
        <w:p w:rsidR="008D32E9" w:rsidRDefault="008D32E9">
          <w:pPr>
            <w:pStyle w:val="TOC2"/>
            <w:numPr>
              <w:ilvl w:val="0"/>
              <w:numId w:val="13"/>
            </w:numPr>
            <w:tabs>
              <w:tab w:val="left" w:pos="601"/>
              <w:tab w:val="left" w:pos="8760"/>
            </w:tabs>
          </w:pPr>
          <w:r>
            <w:t>DHEC/NPDES Permit</w:t>
          </w:r>
        </w:p>
        <w:p w:rsidR="008D32E9" w:rsidRDefault="008D32E9" w:rsidP="008D32E9">
          <w:pPr>
            <w:pStyle w:val="TOC2"/>
            <w:numPr>
              <w:ilvl w:val="1"/>
              <w:numId w:val="13"/>
            </w:numPr>
            <w:tabs>
              <w:tab w:val="left" w:pos="601"/>
              <w:tab w:val="left" w:pos="8760"/>
            </w:tabs>
          </w:pPr>
          <w:r>
            <w:t>Stormwater Pollution Prevention Plan (SWPPP)</w:t>
          </w:r>
        </w:p>
        <w:p w:rsidR="008A0C77" w:rsidRDefault="00731E68" w:rsidP="008D32E9">
          <w:pPr>
            <w:pStyle w:val="TOC2"/>
            <w:numPr>
              <w:ilvl w:val="1"/>
              <w:numId w:val="13"/>
            </w:numPr>
            <w:tabs>
              <w:tab w:val="left" w:pos="601"/>
              <w:tab w:val="left" w:pos="8760"/>
            </w:tabs>
          </w:pPr>
          <w:hyperlink w:anchor="_TOC_250012" w:history="1">
            <w:r w:rsidR="009171AA">
              <w:t>Land</w:t>
            </w:r>
            <w:r w:rsidR="009171AA">
              <w:rPr>
                <w:spacing w:val="19"/>
              </w:rPr>
              <w:t xml:space="preserve"> </w:t>
            </w:r>
            <w:r w:rsidR="009171AA">
              <w:t>Disturbance/</w:t>
            </w:r>
            <w:r w:rsidR="009171AA">
              <w:rPr>
                <w:spacing w:val="34"/>
              </w:rPr>
              <w:t xml:space="preserve"> </w:t>
            </w:r>
            <w:r w:rsidR="009171AA">
              <w:t>Sediment</w:t>
            </w:r>
            <w:r w:rsidR="009171AA">
              <w:rPr>
                <w:spacing w:val="14"/>
              </w:rPr>
              <w:t xml:space="preserve"> </w:t>
            </w:r>
            <w:r w:rsidR="009171AA">
              <w:t>and</w:t>
            </w:r>
            <w:r w:rsidR="009171AA">
              <w:rPr>
                <w:spacing w:val="11"/>
              </w:rPr>
              <w:t xml:space="preserve"> </w:t>
            </w:r>
            <w:r w:rsidR="009171AA">
              <w:t>Erosion</w:t>
            </w:r>
            <w:r w:rsidR="009171AA">
              <w:rPr>
                <w:spacing w:val="24"/>
              </w:rPr>
              <w:t xml:space="preserve"> </w:t>
            </w:r>
            <w:r w:rsidR="009171AA">
              <w:t>Control</w:t>
            </w:r>
            <w:r w:rsidR="009171AA">
              <w:rPr>
                <w:spacing w:val="15"/>
              </w:rPr>
              <w:t xml:space="preserve"> </w:t>
            </w:r>
            <w:r w:rsidR="009171AA">
              <w:t>Permitting</w:t>
            </w:r>
            <w:r w:rsidR="009171AA">
              <w:tab/>
            </w:r>
          </w:hyperlink>
        </w:p>
        <w:p w:rsidR="001605FE" w:rsidRDefault="009171AA" w:rsidP="008D32E9">
          <w:pPr>
            <w:pStyle w:val="TOC2"/>
            <w:numPr>
              <w:ilvl w:val="1"/>
              <w:numId w:val="13"/>
            </w:numPr>
            <w:tabs>
              <w:tab w:val="left" w:pos="8760"/>
            </w:tabs>
            <w:spacing w:before="16"/>
          </w:pPr>
          <w:r>
            <w:t>Borrow</w:t>
          </w:r>
          <w:r>
            <w:rPr>
              <w:spacing w:val="25"/>
            </w:rPr>
            <w:t xml:space="preserve"> </w:t>
          </w:r>
          <w:r>
            <w:t>Pits</w:t>
          </w:r>
        </w:p>
        <w:p w:rsidR="00C75D34" w:rsidRDefault="00C75D34" w:rsidP="008D32E9">
          <w:pPr>
            <w:pStyle w:val="TOC2"/>
            <w:numPr>
              <w:ilvl w:val="1"/>
              <w:numId w:val="13"/>
            </w:numPr>
            <w:tabs>
              <w:tab w:val="left" w:pos="8760"/>
            </w:tabs>
            <w:spacing w:before="16"/>
          </w:pPr>
          <w:r>
            <w:t>OCRM requirements</w:t>
          </w:r>
        </w:p>
        <w:p w:rsidR="008A0C77" w:rsidRDefault="001605FE" w:rsidP="00BB116B">
          <w:pPr>
            <w:pStyle w:val="TOC2"/>
            <w:numPr>
              <w:ilvl w:val="0"/>
              <w:numId w:val="13"/>
            </w:numPr>
            <w:tabs>
              <w:tab w:val="left" w:pos="8760"/>
            </w:tabs>
            <w:spacing w:before="16"/>
          </w:pPr>
          <w:r>
            <w:t>Navigational Permits</w:t>
          </w:r>
          <w:r w:rsidR="009171AA">
            <w:tab/>
          </w:r>
        </w:p>
        <w:p w:rsidR="008D32E9" w:rsidRDefault="008D32E9" w:rsidP="009677EC">
          <w:pPr>
            <w:pStyle w:val="TOC2"/>
            <w:numPr>
              <w:ilvl w:val="0"/>
              <w:numId w:val="13"/>
            </w:numPr>
            <w:tabs>
              <w:tab w:val="left" w:pos="601"/>
              <w:tab w:val="left" w:pos="8717"/>
            </w:tabs>
          </w:pPr>
          <w:r>
            <w:t>USACE</w:t>
          </w:r>
          <w:r w:rsidR="009171AA">
            <w:rPr>
              <w:spacing w:val="11"/>
            </w:rPr>
            <w:t xml:space="preserve"> </w:t>
          </w:r>
          <w:r w:rsidR="009171AA">
            <w:t>Permit</w:t>
          </w:r>
        </w:p>
        <w:p w:rsidR="008D32E9" w:rsidRDefault="008D32E9" w:rsidP="008D32E9">
          <w:pPr>
            <w:pStyle w:val="TOC2"/>
            <w:numPr>
              <w:ilvl w:val="1"/>
              <w:numId w:val="12"/>
            </w:numPr>
            <w:tabs>
              <w:tab w:val="left" w:pos="601"/>
              <w:tab w:val="left" w:pos="8717"/>
            </w:tabs>
          </w:pPr>
          <w:r>
            <w:t>Permit Commitments</w:t>
          </w:r>
        </w:p>
        <w:p w:rsidR="008D32E9" w:rsidRDefault="008D32E9" w:rsidP="008D32E9">
          <w:pPr>
            <w:pStyle w:val="TOC2"/>
            <w:numPr>
              <w:ilvl w:val="1"/>
              <w:numId w:val="12"/>
            </w:numPr>
            <w:tabs>
              <w:tab w:val="left" w:pos="601"/>
              <w:tab w:val="left" w:pos="8717"/>
            </w:tabs>
          </w:pPr>
          <w:r>
            <w:t>Special Conditions</w:t>
          </w:r>
        </w:p>
        <w:p w:rsidR="009677EC" w:rsidRDefault="009677EC" w:rsidP="00696D64">
          <w:pPr>
            <w:pStyle w:val="TOC2"/>
            <w:numPr>
              <w:ilvl w:val="0"/>
              <w:numId w:val="15"/>
            </w:numPr>
            <w:tabs>
              <w:tab w:val="left" w:pos="601"/>
              <w:tab w:val="left" w:pos="8717"/>
            </w:tabs>
          </w:pPr>
          <w:r>
            <w:t>Cultural Resources</w:t>
          </w:r>
        </w:p>
        <w:p w:rsidR="009677EC" w:rsidRDefault="009677EC" w:rsidP="00696D64">
          <w:pPr>
            <w:pStyle w:val="TOC2"/>
            <w:numPr>
              <w:ilvl w:val="0"/>
              <w:numId w:val="15"/>
            </w:numPr>
            <w:tabs>
              <w:tab w:val="left" w:pos="601"/>
              <w:tab w:val="left" w:pos="8717"/>
            </w:tabs>
          </w:pPr>
          <w:r>
            <w:t xml:space="preserve">Federally </w:t>
          </w:r>
          <w:r w:rsidR="004318B8">
            <w:t xml:space="preserve">Protected </w:t>
          </w:r>
          <w:r>
            <w:t>Species</w:t>
          </w:r>
        </w:p>
        <w:p w:rsidR="009677EC" w:rsidRDefault="009677EC" w:rsidP="00696D64">
          <w:pPr>
            <w:pStyle w:val="TOC2"/>
            <w:numPr>
              <w:ilvl w:val="0"/>
              <w:numId w:val="15"/>
            </w:numPr>
            <w:tabs>
              <w:tab w:val="left" w:pos="601"/>
              <w:tab w:val="left" w:pos="8717"/>
            </w:tabs>
          </w:pPr>
          <w:r>
            <w:t>Noise Impacts</w:t>
          </w:r>
        </w:p>
        <w:p w:rsidR="009677EC" w:rsidRDefault="009677EC" w:rsidP="00696D64">
          <w:pPr>
            <w:pStyle w:val="TOC2"/>
            <w:numPr>
              <w:ilvl w:val="0"/>
              <w:numId w:val="15"/>
            </w:numPr>
            <w:tabs>
              <w:tab w:val="left" w:pos="601"/>
              <w:tab w:val="left" w:pos="8717"/>
            </w:tabs>
          </w:pPr>
          <w:r>
            <w:t xml:space="preserve">Other Commitments </w:t>
          </w:r>
        </w:p>
        <w:p w:rsidR="008A0C77" w:rsidRPr="009677EC" w:rsidRDefault="008D32E9" w:rsidP="00696D64">
          <w:pPr>
            <w:pStyle w:val="TOC2"/>
            <w:numPr>
              <w:ilvl w:val="0"/>
              <w:numId w:val="18"/>
            </w:numPr>
            <w:tabs>
              <w:tab w:val="left" w:pos="594"/>
              <w:tab w:val="left" w:pos="8717"/>
            </w:tabs>
          </w:pPr>
          <w:r>
            <w:t xml:space="preserve">Procedures for Staking, Silt Fencing, and Clearing in </w:t>
          </w:r>
          <w:r w:rsidR="009677EC">
            <w:t>Wetlands &amp; Streams</w:t>
          </w:r>
        </w:p>
        <w:p w:rsidR="008A0C77" w:rsidRPr="009677EC" w:rsidRDefault="00731E68" w:rsidP="00696D64">
          <w:pPr>
            <w:pStyle w:val="TOC2"/>
            <w:numPr>
              <w:ilvl w:val="0"/>
              <w:numId w:val="18"/>
            </w:numPr>
            <w:tabs>
              <w:tab w:val="left" w:pos="594"/>
              <w:tab w:val="left" w:pos="8717"/>
            </w:tabs>
            <w:rPr>
              <w:sz w:val="22"/>
              <w:szCs w:val="22"/>
            </w:rPr>
          </w:pPr>
          <w:hyperlink w:anchor="_TOC_250009" w:history="1">
            <w:r w:rsidR="009171AA">
              <w:t>Demolition</w:t>
            </w:r>
            <w:r w:rsidR="009171AA">
              <w:rPr>
                <w:spacing w:val="26"/>
              </w:rPr>
              <w:t xml:space="preserve"> </w:t>
            </w:r>
            <w:r w:rsidR="009171AA">
              <w:t>Plan</w:t>
            </w:r>
            <w:r w:rsidR="009171AA">
              <w:rPr>
                <w:sz w:val="22"/>
              </w:rPr>
              <w:tab/>
            </w:r>
          </w:hyperlink>
        </w:p>
        <w:p w:rsidR="008A0C77" w:rsidRDefault="00731E68" w:rsidP="00696D64">
          <w:pPr>
            <w:pStyle w:val="TOC2"/>
            <w:numPr>
              <w:ilvl w:val="0"/>
              <w:numId w:val="18"/>
            </w:numPr>
            <w:tabs>
              <w:tab w:val="left" w:pos="594"/>
              <w:tab w:val="left" w:pos="8717"/>
            </w:tabs>
            <w:spacing w:before="16"/>
            <w:rPr>
              <w:sz w:val="22"/>
              <w:szCs w:val="22"/>
            </w:rPr>
          </w:pPr>
          <w:hyperlink w:anchor="_TOC_250008" w:history="1">
            <w:r w:rsidR="009171AA">
              <w:t>Dust</w:t>
            </w:r>
            <w:r w:rsidR="009171AA">
              <w:rPr>
                <w:spacing w:val="17"/>
              </w:rPr>
              <w:t xml:space="preserve"> </w:t>
            </w:r>
            <w:r w:rsidR="009171AA">
              <w:t>Control</w:t>
            </w:r>
            <w:r w:rsidR="009171AA">
              <w:rPr>
                <w:spacing w:val="12"/>
              </w:rPr>
              <w:t xml:space="preserve"> </w:t>
            </w:r>
            <w:r w:rsidR="009171AA">
              <w:t>Plan</w:t>
            </w:r>
            <w:r w:rsidR="009171AA">
              <w:rPr>
                <w:sz w:val="22"/>
              </w:rPr>
              <w:tab/>
            </w:r>
          </w:hyperlink>
        </w:p>
        <w:p w:rsidR="008A0C77" w:rsidRDefault="009171AA" w:rsidP="00696D64">
          <w:pPr>
            <w:pStyle w:val="TOC2"/>
            <w:numPr>
              <w:ilvl w:val="0"/>
              <w:numId w:val="18"/>
            </w:numPr>
            <w:tabs>
              <w:tab w:val="left" w:pos="608"/>
              <w:tab w:val="left" w:pos="8717"/>
            </w:tabs>
            <w:rPr>
              <w:sz w:val="22"/>
              <w:szCs w:val="22"/>
            </w:rPr>
          </w:pPr>
          <w:r>
            <w:t>Spill</w:t>
          </w:r>
          <w:r>
            <w:rPr>
              <w:spacing w:val="3"/>
            </w:rPr>
            <w:t xml:space="preserve"> </w:t>
          </w:r>
          <w:r>
            <w:t>Prevention</w:t>
          </w:r>
          <w:r w:rsidR="00B0654B">
            <w:rPr>
              <w:spacing w:val="32"/>
            </w:rPr>
            <w:t xml:space="preserve"> </w:t>
          </w:r>
          <w:r>
            <w:t>Plan</w:t>
          </w:r>
          <w:r>
            <w:rPr>
              <w:sz w:val="22"/>
            </w:rPr>
            <w:tab/>
          </w:r>
        </w:p>
        <w:p w:rsidR="008A0C77" w:rsidRDefault="00731E68" w:rsidP="00696D64">
          <w:pPr>
            <w:pStyle w:val="TOC2"/>
            <w:numPr>
              <w:ilvl w:val="0"/>
              <w:numId w:val="18"/>
            </w:numPr>
            <w:tabs>
              <w:tab w:val="left" w:pos="594"/>
              <w:tab w:val="left" w:pos="8717"/>
            </w:tabs>
            <w:rPr>
              <w:sz w:val="22"/>
              <w:szCs w:val="22"/>
            </w:rPr>
          </w:pPr>
          <w:hyperlink w:anchor="_TOC_250007" w:history="1">
            <w:r w:rsidR="009171AA">
              <w:t>Hazardous</w:t>
            </w:r>
            <w:r w:rsidR="009171AA">
              <w:rPr>
                <w:spacing w:val="23"/>
              </w:rPr>
              <w:t xml:space="preserve"> </w:t>
            </w:r>
            <w:r w:rsidR="009171AA">
              <w:t>Waste</w:t>
            </w:r>
            <w:r w:rsidR="009171AA">
              <w:rPr>
                <w:spacing w:val="29"/>
              </w:rPr>
              <w:t xml:space="preserve"> </w:t>
            </w:r>
            <w:r w:rsidR="009171AA">
              <w:t>Sites</w:t>
            </w:r>
            <w:r w:rsidR="009171AA">
              <w:rPr>
                <w:sz w:val="22"/>
              </w:rPr>
              <w:tab/>
            </w:r>
          </w:hyperlink>
        </w:p>
        <w:p w:rsidR="008A0C77" w:rsidRDefault="00731E68" w:rsidP="00696D64">
          <w:pPr>
            <w:pStyle w:val="TOC2"/>
            <w:numPr>
              <w:ilvl w:val="0"/>
              <w:numId w:val="18"/>
            </w:numPr>
            <w:tabs>
              <w:tab w:val="left" w:pos="608"/>
              <w:tab w:val="left" w:pos="8717"/>
            </w:tabs>
          </w:pPr>
          <w:hyperlink w:anchor="_TOC_250004" w:history="1">
            <w:r w:rsidR="009171AA">
              <w:t>Solid</w:t>
            </w:r>
            <w:r w:rsidR="009171AA">
              <w:rPr>
                <w:spacing w:val="7"/>
              </w:rPr>
              <w:t xml:space="preserve"> </w:t>
            </w:r>
            <w:r w:rsidR="009171AA">
              <w:t>Waste</w:t>
            </w:r>
            <w:r w:rsidR="009171AA">
              <w:tab/>
            </w:r>
          </w:hyperlink>
        </w:p>
        <w:p w:rsidR="008A0C77" w:rsidRDefault="00731E68" w:rsidP="00696D64">
          <w:pPr>
            <w:pStyle w:val="TOC2"/>
            <w:numPr>
              <w:ilvl w:val="0"/>
              <w:numId w:val="18"/>
            </w:numPr>
            <w:tabs>
              <w:tab w:val="left" w:pos="608"/>
              <w:tab w:val="left" w:pos="8717"/>
            </w:tabs>
            <w:spacing w:before="16"/>
            <w:rPr>
              <w:sz w:val="22"/>
              <w:szCs w:val="22"/>
            </w:rPr>
          </w:pPr>
          <w:hyperlink w:anchor="_TOC_250003" w:history="1">
            <w:r w:rsidR="009171AA">
              <w:t>Open</w:t>
            </w:r>
            <w:r w:rsidR="009171AA">
              <w:rPr>
                <w:spacing w:val="7"/>
              </w:rPr>
              <w:t xml:space="preserve"> </w:t>
            </w:r>
            <w:r w:rsidR="009171AA">
              <w:t>Burning</w:t>
            </w:r>
            <w:r w:rsidR="009171AA">
              <w:rPr>
                <w:sz w:val="22"/>
              </w:rPr>
              <w:tab/>
            </w:r>
          </w:hyperlink>
        </w:p>
        <w:p w:rsidR="008A0C77" w:rsidRDefault="00731E68" w:rsidP="00696D64">
          <w:pPr>
            <w:pStyle w:val="TOC2"/>
            <w:numPr>
              <w:ilvl w:val="0"/>
              <w:numId w:val="18"/>
            </w:numPr>
            <w:tabs>
              <w:tab w:val="left" w:pos="601"/>
              <w:tab w:val="left" w:pos="8717"/>
            </w:tabs>
            <w:rPr>
              <w:sz w:val="22"/>
              <w:szCs w:val="22"/>
            </w:rPr>
          </w:pPr>
          <w:hyperlink w:anchor="_TOC_250000" w:history="1">
            <w:r w:rsidR="009171AA">
              <w:t>Utility</w:t>
            </w:r>
            <w:r w:rsidR="009171AA">
              <w:rPr>
                <w:spacing w:val="25"/>
              </w:rPr>
              <w:t xml:space="preserve"> </w:t>
            </w:r>
            <w:r w:rsidR="009171AA">
              <w:t>Coordination</w:t>
            </w:r>
            <w:r w:rsidR="009171AA">
              <w:rPr>
                <w:sz w:val="22"/>
              </w:rPr>
              <w:tab/>
            </w:r>
          </w:hyperlink>
        </w:p>
        <w:p w:rsidR="007E6D42" w:rsidRDefault="007E6D42" w:rsidP="0055209A">
          <w:pPr>
            <w:pStyle w:val="TOC1"/>
            <w:tabs>
              <w:tab w:val="left" w:pos="8573"/>
            </w:tabs>
            <w:ind w:left="0"/>
          </w:pPr>
        </w:p>
        <w:p w:rsidR="00C55A15" w:rsidRDefault="00C55A15" w:rsidP="0055209A">
          <w:pPr>
            <w:pStyle w:val="TOC1"/>
            <w:tabs>
              <w:tab w:val="left" w:pos="8573"/>
            </w:tabs>
            <w:ind w:left="0"/>
          </w:pPr>
          <w:r>
            <w:t>APPENDICES:</w:t>
          </w:r>
        </w:p>
        <w:p w:rsidR="00C55A15" w:rsidRDefault="00C55A15" w:rsidP="0055209A">
          <w:pPr>
            <w:pStyle w:val="TOC1"/>
            <w:tabs>
              <w:tab w:val="left" w:pos="8573"/>
            </w:tabs>
            <w:ind w:left="0"/>
          </w:pPr>
          <w:r>
            <w:t>Appe</w:t>
          </w:r>
          <w:r w:rsidR="006C625C">
            <w:t>n</w:t>
          </w:r>
          <w:r>
            <w:t>dix A: FONSI/ROD/CE</w:t>
          </w:r>
        </w:p>
        <w:p w:rsidR="00C55A15" w:rsidRDefault="00C55A15" w:rsidP="0055209A">
          <w:pPr>
            <w:pStyle w:val="TOC1"/>
            <w:tabs>
              <w:tab w:val="left" w:pos="8573"/>
            </w:tabs>
            <w:ind w:left="0"/>
          </w:pPr>
          <w:r>
            <w:t>Appe</w:t>
          </w:r>
          <w:r w:rsidR="006C625C">
            <w:t>n</w:t>
          </w:r>
          <w:r>
            <w:t>dix B: USACE/OCRM</w:t>
          </w:r>
          <w:r w:rsidR="006C625C">
            <w:t xml:space="preserve"> Permit</w:t>
          </w:r>
          <w:r>
            <w:t xml:space="preserve"> + Modifications</w:t>
          </w:r>
        </w:p>
        <w:p w:rsidR="00C55A15" w:rsidRDefault="00C55A15" w:rsidP="0055209A">
          <w:pPr>
            <w:pStyle w:val="TOC1"/>
            <w:tabs>
              <w:tab w:val="left" w:pos="8573"/>
            </w:tabs>
            <w:ind w:left="0"/>
          </w:pPr>
          <w:r>
            <w:t xml:space="preserve">Appendix C: </w:t>
          </w:r>
          <w:r w:rsidR="006C625C">
            <w:t>SCDHEC Permits (NOI + Coverage Letter, Navigational Permit)</w:t>
          </w:r>
        </w:p>
        <w:p w:rsidR="006C625C" w:rsidRDefault="006C625C" w:rsidP="0055209A">
          <w:pPr>
            <w:pStyle w:val="TOC1"/>
            <w:tabs>
              <w:tab w:val="left" w:pos="8573"/>
            </w:tabs>
            <w:ind w:left="0"/>
          </w:pPr>
          <w:r>
            <w:t>Appendix D: USCG Permit</w:t>
          </w:r>
        </w:p>
        <w:p w:rsidR="006C625C" w:rsidRDefault="006C625C" w:rsidP="0055209A">
          <w:pPr>
            <w:pStyle w:val="TOC1"/>
            <w:tabs>
              <w:tab w:val="left" w:pos="8573"/>
            </w:tabs>
            <w:ind w:left="0"/>
          </w:pPr>
          <w:r>
            <w:t>Appendix E: Spill Plan</w:t>
          </w:r>
        </w:p>
        <w:p w:rsidR="006C625C" w:rsidRDefault="006C625C" w:rsidP="0055209A">
          <w:pPr>
            <w:pStyle w:val="TOC1"/>
            <w:tabs>
              <w:tab w:val="left" w:pos="8573"/>
            </w:tabs>
            <w:ind w:left="0"/>
          </w:pPr>
          <w:r>
            <w:t>Appendix F: Other Permits</w:t>
          </w:r>
        </w:p>
        <w:p w:rsidR="006C625C" w:rsidRDefault="006C625C" w:rsidP="0055209A">
          <w:pPr>
            <w:pStyle w:val="TOC1"/>
            <w:tabs>
              <w:tab w:val="left" w:pos="8573"/>
            </w:tabs>
            <w:ind w:left="0"/>
          </w:pPr>
          <w:r>
            <w:t>Appendix G: Environmental Commitments List (excel version)</w:t>
          </w:r>
        </w:p>
        <w:p w:rsidR="008A0C77" w:rsidRDefault="009171AA" w:rsidP="00920AFD">
          <w:pPr>
            <w:pStyle w:val="TOC2"/>
            <w:tabs>
              <w:tab w:val="left" w:pos="8717"/>
            </w:tabs>
            <w:spacing w:before="16"/>
            <w:rPr>
              <w:sz w:val="22"/>
              <w:szCs w:val="22"/>
            </w:rPr>
          </w:pPr>
          <w:r>
            <w:rPr>
              <w:sz w:val="22"/>
            </w:rPr>
            <w:tab/>
          </w:r>
        </w:p>
      </w:sdtContent>
    </w:sdt>
    <w:p w:rsidR="007E6D42" w:rsidRDefault="007E6D42">
      <w:pPr>
        <w:spacing w:before="58"/>
        <w:ind w:left="212"/>
        <w:rPr>
          <w:rFonts w:ascii="Times New Roman"/>
          <w:b/>
          <w:w w:val="105"/>
        </w:rPr>
      </w:pPr>
    </w:p>
    <w:p w:rsidR="007E6D42" w:rsidRDefault="007E6D42">
      <w:pPr>
        <w:spacing w:before="58"/>
        <w:ind w:left="212"/>
        <w:rPr>
          <w:rFonts w:ascii="Times New Roman"/>
          <w:b/>
          <w:w w:val="105"/>
        </w:rPr>
      </w:pPr>
    </w:p>
    <w:p w:rsidR="007E6D42" w:rsidRDefault="007E6D42">
      <w:pPr>
        <w:spacing w:before="58"/>
        <w:ind w:left="212"/>
        <w:rPr>
          <w:rFonts w:ascii="Times New Roman"/>
          <w:b/>
          <w:w w:val="105"/>
        </w:rPr>
      </w:pPr>
    </w:p>
    <w:p w:rsidR="007E6D42" w:rsidRDefault="007E6D42" w:rsidP="001D45DD">
      <w:pPr>
        <w:spacing w:before="58"/>
        <w:rPr>
          <w:rFonts w:ascii="Times New Roman"/>
          <w:b/>
          <w:w w:val="105"/>
        </w:rPr>
      </w:pPr>
    </w:p>
    <w:p w:rsidR="001D45DD" w:rsidRDefault="001D45DD" w:rsidP="001D45DD">
      <w:pPr>
        <w:pStyle w:val="ListParagraph"/>
        <w:numPr>
          <w:ilvl w:val="0"/>
          <w:numId w:val="20"/>
        </w:numPr>
        <w:spacing w:before="58"/>
        <w:rPr>
          <w:b/>
          <w:bCs/>
          <w:color w:val="355E91"/>
          <w:sz w:val="28"/>
          <w:szCs w:val="28"/>
        </w:rPr>
      </w:pPr>
      <w:r w:rsidRPr="001D45DD">
        <w:rPr>
          <w:b/>
          <w:bCs/>
          <w:color w:val="355E91"/>
          <w:sz w:val="28"/>
          <w:szCs w:val="28"/>
        </w:rPr>
        <w:t>GENERAL INFORMATION</w:t>
      </w:r>
    </w:p>
    <w:p w:rsidR="00972023" w:rsidRDefault="00972023" w:rsidP="00972023">
      <w:pPr>
        <w:pStyle w:val="ListParagraph"/>
        <w:spacing w:before="58"/>
        <w:ind w:left="360"/>
        <w:rPr>
          <w:b/>
          <w:bCs/>
          <w:color w:val="355E91"/>
          <w:sz w:val="28"/>
          <w:szCs w:val="28"/>
        </w:rPr>
      </w:pPr>
    </w:p>
    <w:p w:rsidR="00972023" w:rsidRDefault="00972023" w:rsidP="00972023">
      <w:pPr>
        <w:pStyle w:val="Default"/>
        <w:rPr>
          <w:sz w:val="22"/>
          <w:szCs w:val="22"/>
        </w:rPr>
      </w:pPr>
      <w:r>
        <w:rPr>
          <w:sz w:val="22"/>
          <w:szCs w:val="22"/>
        </w:rPr>
        <w:t xml:space="preserve">SCDOT has requested that the Contractor, </w:t>
      </w:r>
      <w:r w:rsidRPr="009507C8">
        <w:rPr>
          <w:sz w:val="22"/>
          <w:szCs w:val="22"/>
          <w:highlight w:val="yellow"/>
        </w:rPr>
        <w:t>[XXXX],</w:t>
      </w:r>
      <w:r>
        <w:rPr>
          <w:sz w:val="22"/>
          <w:szCs w:val="22"/>
        </w:rPr>
        <w:t xml:space="preserve"> to provide an Environmental Compliance Plan for the Project. </w:t>
      </w:r>
      <w:r>
        <w:rPr>
          <w:b/>
          <w:bCs/>
          <w:sz w:val="22"/>
          <w:szCs w:val="22"/>
        </w:rPr>
        <w:t xml:space="preserve">The plan will be submitted to SCDOT for review and acceptance prior to any construction activity. </w:t>
      </w:r>
      <w:r>
        <w:rPr>
          <w:sz w:val="22"/>
          <w:szCs w:val="22"/>
        </w:rPr>
        <w:t xml:space="preserve">The plan will identify all specific measures that the Contractor will implement to assure compliance with all federal, state and local laws &amp; regulations including, but not limited to, environmental documents, permits, and environmental commitments. The plan will also designate specific personnel that are charged with carrying out monitoring and compliance activities included in the Environmental Compliance Plan. </w:t>
      </w:r>
    </w:p>
    <w:p w:rsidR="00972023" w:rsidRDefault="00972023" w:rsidP="00972023">
      <w:pPr>
        <w:pStyle w:val="Default"/>
        <w:rPr>
          <w:sz w:val="22"/>
          <w:szCs w:val="22"/>
        </w:rPr>
      </w:pPr>
    </w:p>
    <w:p w:rsidR="00972023" w:rsidRDefault="00972023" w:rsidP="00972023">
      <w:pPr>
        <w:pStyle w:val="Default"/>
        <w:rPr>
          <w:sz w:val="22"/>
          <w:szCs w:val="22"/>
        </w:rPr>
      </w:pPr>
      <w:r>
        <w:rPr>
          <w:sz w:val="22"/>
          <w:szCs w:val="22"/>
        </w:rPr>
        <w:t xml:space="preserve">The SCDOT has requested that the Contractor avoid impacts to the environment to the maximum extent practicable. In cases where impacts cannot be avoided, the Contractor will minimize impacts to the environment to the most practicable extent. SCDOT has also requested that the Contractor will be responsible for the following: </w:t>
      </w:r>
    </w:p>
    <w:p w:rsidR="00972023" w:rsidRDefault="00972023" w:rsidP="00972023">
      <w:pPr>
        <w:pStyle w:val="Default"/>
        <w:rPr>
          <w:sz w:val="22"/>
          <w:szCs w:val="22"/>
        </w:rPr>
      </w:pPr>
    </w:p>
    <w:p w:rsidR="00972023" w:rsidRDefault="00972023" w:rsidP="00972023">
      <w:pPr>
        <w:pStyle w:val="Default"/>
        <w:ind w:left="720"/>
        <w:jc w:val="both"/>
        <w:rPr>
          <w:sz w:val="22"/>
          <w:szCs w:val="22"/>
        </w:rPr>
      </w:pPr>
      <w:r>
        <w:rPr>
          <w:sz w:val="22"/>
          <w:szCs w:val="22"/>
        </w:rPr>
        <w:t xml:space="preserve">• The Contractor is responsible for the preparation, revision, acquisition, and adherence to conditions of any permits required by federal, state, local laws or regulations. </w:t>
      </w:r>
    </w:p>
    <w:p w:rsidR="00972023" w:rsidRDefault="00972023" w:rsidP="00972023">
      <w:pPr>
        <w:pStyle w:val="Default"/>
        <w:ind w:left="720"/>
        <w:jc w:val="both"/>
        <w:rPr>
          <w:sz w:val="22"/>
          <w:szCs w:val="22"/>
        </w:rPr>
      </w:pPr>
      <w:r>
        <w:rPr>
          <w:sz w:val="22"/>
          <w:szCs w:val="22"/>
        </w:rPr>
        <w:t xml:space="preserve">• The Contractor is responsible for any modifications or revisions to the environmental documents and permits that result from deviations in the project design and environmental impacts as stated in the environmental documents. </w:t>
      </w:r>
    </w:p>
    <w:p w:rsidR="00972023" w:rsidRDefault="00972023" w:rsidP="00972023">
      <w:pPr>
        <w:pStyle w:val="Default"/>
        <w:ind w:left="720"/>
        <w:jc w:val="both"/>
        <w:rPr>
          <w:sz w:val="22"/>
          <w:szCs w:val="22"/>
        </w:rPr>
      </w:pPr>
      <w:r>
        <w:rPr>
          <w:sz w:val="22"/>
          <w:szCs w:val="22"/>
        </w:rPr>
        <w:t xml:space="preserve">• The Contractor shall coordinate all permitting through SCDOT’s Environmental Services Office. </w:t>
      </w:r>
    </w:p>
    <w:p w:rsidR="00972023" w:rsidRDefault="00972023" w:rsidP="00972023">
      <w:pPr>
        <w:pStyle w:val="Default"/>
        <w:ind w:left="720"/>
        <w:jc w:val="both"/>
        <w:rPr>
          <w:sz w:val="22"/>
          <w:szCs w:val="22"/>
        </w:rPr>
      </w:pPr>
      <w:r>
        <w:rPr>
          <w:sz w:val="22"/>
          <w:szCs w:val="22"/>
        </w:rPr>
        <w:t xml:space="preserve">• The Contractor will comply with applicable Environmental Commitments related to the Project. </w:t>
      </w:r>
    </w:p>
    <w:p w:rsidR="00972023" w:rsidRDefault="00972023" w:rsidP="00972023">
      <w:pPr>
        <w:pStyle w:val="ListParagraph"/>
        <w:spacing w:before="58"/>
        <w:ind w:left="360"/>
        <w:rPr>
          <w:b/>
          <w:bCs/>
          <w:color w:val="355E91"/>
          <w:sz w:val="28"/>
          <w:szCs w:val="28"/>
        </w:rPr>
      </w:pPr>
    </w:p>
    <w:p w:rsidR="001D45DD" w:rsidRDefault="001D45DD" w:rsidP="001D45DD">
      <w:pPr>
        <w:pStyle w:val="ListParagraph"/>
        <w:spacing w:before="58"/>
        <w:ind w:left="360"/>
        <w:rPr>
          <w:b/>
          <w:bCs/>
          <w:color w:val="355E91"/>
          <w:sz w:val="28"/>
          <w:szCs w:val="28"/>
        </w:rPr>
      </w:pP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ENVIRONMENTAL COMPLIANCE PLAN &amp; PURPOSE</w:t>
      </w:r>
    </w:p>
    <w:p w:rsidR="00972023" w:rsidRDefault="00972023" w:rsidP="00972023">
      <w:pPr>
        <w:pStyle w:val="ListParagraph"/>
        <w:spacing w:before="58"/>
        <w:ind w:left="360"/>
        <w:rPr>
          <w:b/>
          <w:bCs/>
          <w:color w:val="355E91"/>
          <w:sz w:val="28"/>
          <w:szCs w:val="28"/>
        </w:rPr>
      </w:pPr>
    </w:p>
    <w:p w:rsidR="00972023" w:rsidRDefault="00972023" w:rsidP="00972023">
      <w:pPr>
        <w:pStyle w:val="Default"/>
        <w:rPr>
          <w:sz w:val="22"/>
          <w:szCs w:val="22"/>
        </w:rPr>
      </w:pPr>
      <w:r>
        <w:rPr>
          <w:sz w:val="22"/>
          <w:szCs w:val="22"/>
        </w:rPr>
        <w:t xml:space="preserve">The purpose of this Environmental Compliance Plan is to have an effective strategy in place to ensure compliance with all environmental regulations, permits, and commitments made by the South Carolina Department of Transportation (SCDOT) and other regulatory agencies throughout the NEPA and permitting process. This Plan is designed to capture, list, implement, and comply with all environmental documents, permits, and commitments associated with the project. It has been developed using the experiences gained from numerous South Carolina Department of Transportation (SCDOT) road and bridge projects, as well as other experiences dealing with environmental compliance within the industry. This Plan will be submitted to SCDOT for approval prior to any construction activity. The approved Plan will be implemented and updated by the Environmental Team throughout the life of the project. A copy of this Plan will be maintained in the Project Field Office. </w:t>
      </w:r>
    </w:p>
    <w:p w:rsidR="00972023" w:rsidRDefault="00972023" w:rsidP="00972023">
      <w:pPr>
        <w:pStyle w:val="Default"/>
        <w:rPr>
          <w:sz w:val="22"/>
          <w:szCs w:val="22"/>
        </w:rPr>
      </w:pPr>
      <w:r>
        <w:rPr>
          <w:sz w:val="22"/>
          <w:szCs w:val="22"/>
        </w:rPr>
        <w:t xml:space="preserve">The project team is committed to achieving 100% compliance with all applicable environmental laws, regulations, and permits and will commit the necessary resources to accomplish this. </w:t>
      </w:r>
    </w:p>
    <w:p w:rsidR="00972023" w:rsidRDefault="00972023" w:rsidP="00972023">
      <w:pPr>
        <w:pStyle w:val="Default"/>
        <w:rPr>
          <w:sz w:val="22"/>
          <w:szCs w:val="22"/>
        </w:rPr>
      </w:pPr>
    </w:p>
    <w:p w:rsidR="00972023" w:rsidRDefault="00972023" w:rsidP="00972023">
      <w:pPr>
        <w:pStyle w:val="Default"/>
        <w:rPr>
          <w:sz w:val="22"/>
          <w:szCs w:val="22"/>
        </w:rPr>
      </w:pPr>
      <w:r>
        <w:rPr>
          <w:sz w:val="22"/>
          <w:szCs w:val="22"/>
        </w:rPr>
        <w:t>Prior to Final Completion, the Contractor shall prepare and submit to SCDOT an</w:t>
      </w:r>
    </w:p>
    <w:p w:rsidR="00972023" w:rsidRPr="00972023" w:rsidRDefault="00972023" w:rsidP="00972023">
      <w:pPr>
        <w:spacing w:before="58"/>
        <w:rPr>
          <w:b/>
          <w:bCs/>
          <w:color w:val="355E91"/>
          <w:sz w:val="28"/>
          <w:szCs w:val="28"/>
        </w:rPr>
      </w:pPr>
      <w:r>
        <w:lastRenderedPageBreak/>
        <w:t xml:space="preserve">Environmental Commitment Summary Report that summarizes the Contractor’s compliance with the Environmental Commitments listed in the </w:t>
      </w:r>
      <w:r w:rsidR="001E6BEA">
        <w:rPr>
          <w:highlight w:val="yellow"/>
        </w:rPr>
        <w:t>RFP, Exhibit 6</w:t>
      </w:r>
      <w:r>
        <w:t xml:space="preserve"> and includes all supporting documentation for that specific commitment.</w:t>
      </w:r>
    </w:p>
    <w:p w:rsidR="00972023" w:rsidRDefault="00972023" w:rsidP="00972023">
      <w:pPr>
        <w:pStyle w:val="ListParagraph"/>
        <w:spacing w:before="58"/>
        <w:ind w:left="360"/>
        <w:rPr>
          <w:b/>
          <w:bCs/>
          <w:color w:val="355E91"/>
          <w:sz w:val="28"/>
          <w:szCs w:val="28"/>
        </w:rPr>
      </w:pP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ENVIRONMENTAL PROJECT TEAM</w:t>
      </w:r>
    </w:p>
    <w:p w:rsidR="00F93CE3" w:rsidRPr="00F93CE3" w:rsidRDefault="00F93CE3" w:rsidP="00F93CE3">
      <w:pPr>
        <w:spacing w:before="58"/>
      </w:pPr>
      <w:r w:rsidRPr="009507C8">
        <w:rPr>
          <w:highlight w:val="yellow"/>
        </w:rPr>
        <w:t>[List contacts and roles of each team member]</w:t>
      </w: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PERSONNEL TRAINING &amp; CERTIFICATIONS</w:t>
      </w: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SCDOT ENVIRONMENTAL TEAM</w:t>
      </w: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ENVIRONMENTAL COMMUNICATIONS MATRIX (FLOW CHART)</w:t>
      </w:r>
    </w:p>
    <w:p w:rsidR="00D47774" w:rsidRPr="00F93CE3" w:rsidRDefault="00F93CE3" w:rsidP="00F93CE3">
      <w:pPr>
        <w:spacing w:before="58"/>
      </w:pPr>
      <w:r w:rsidRPr="009507C8">
        <w:rPr>
          <w:highlight w:val="yellow"/>
        </w:rPr>
        <w:t>[this is just an example, add to chart as needed]</w:t>
      </w:r>
    </w:p>
    <w:p w:rsidR="00D47774" w:rsidRDefault="00097006" w:rsidP="00D47774">
      <w:pPr>
        <w:pStyle w:val="ListParagraph"/>
        <w:spacing w:before="58"/>
        <w:ind w:left="360"/>
        <w:rPr>
          <w:b/>
          <w:bCs/>
          <w:color w:val="355E91"/>
          <w:sz w:val="28"/>
          <w:szCs w:val="28"/>
        </w:rPr>
      </w:pPr>
      <w:r>
        <w:rPr>
          <w:noProof/>
        </w:rPr>
        <w:drawing>
          <wp:inline distT="0" distB="0" distL="0" distR="0" wp14:anchorId="321500AB" wp14:editId="0222DE18">
            <wp:extent cx="6594475" cy="3161030"/>
            <wp:effectExtent l="0" t="38100" r="0" b="77470"/>
            <wp:docPr id="3" name="Diagram 3" descr="Organization Chart" title="SmartAr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47774" w:rsidRPr="00F93CE3" w:rsidRDefault="00D47774" w:rsidP="00F93CE3">
      <w:pPr>
        <w:spacing w:before="58"/>
        <w:rPr>
          <w:b/>
          <w:bCs/>
          <w:color w:val="355E91"/>
          <w:sz w:val="28"/>
          <w:szCs w:val="28"/>
        </w:rPr>
      </w:pP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ENVIRONMENTAL PARTNERING MEETING</w:t>
      </w:r>
    </w:p>
    <w:p w:rsidR="00F93CE3" w:rsidRDefault="00F93CE3" w:rsidP="00F93CE3">
      <w:pPr>
        <w:spacing w:before="58"/>
      </w:pPr>
      <w:r>
        <w:t>A Pre-construction Environmental Coordination meeting will be held prior to starting construction of each phase of the project</w:t>
      </w:r>
      <w:r w:rsidR="00780105">
        <w:t xml:space="preserve"> once all permits are </w:t>
      </w:r>
      <w:r w:rsidR="00612454">
        <w:t>received</w:t>
      </w:r>
      <w:r>
        <w:t xml:space="preserve">. It will be attended by representatives of the contract team, SCDOT, and SCDHEC. The purpose of the session will be to inform every one of the procedures to be utilized for the construction of this project, to begin a dialog between all parties relative to the importance of environmental compliance on the project, and to provide assurances of the efforts to be taken to ensure environmental compliance. </w:t>
      </w:r>
    </w:p>
    <w:p w:rsidR="00F93CE3" w:rsidRDefault="00F93CE3" w:rsidP="00F93CE3">
      <w:pPr>
        <w:pStyle w:val="Default"/>
        <w:spacing w:before="28"/>
        <w:rPr>
          <w:sz w:val="22"/>
          <w:szCs w:val="22"/>
        </w:rPr>
      </w:pPr>
    </w:p>
    <w:p w:rsidR="00F93CE3" w:rsidRPr="00F93CE3" w:rsidRDefault="00F93CE3" w:rsidP="00F93CE3">
      <w:pPr>
        <w:spacing w:before="58"/>
        <w:rPr>
          <w:b/>
          <w:bCs/>
          <w:color w:val="355E91"/>
          <w:sz w:val="28"/>
          <w:szCs w:val="28"/>
        </w:rPr>
      </w:pPr>
      <w:r>
        <w:t>All attendees will be introduced and a description of their project responsibilities will be explained. The Contractor’s Environmental Team will provide a description of how the construction project would be sequenced, a description of known project design revisions, and an overview of this ECP. Project discussions will focus on establishing lines of communication as well as action plans for future permit reviews and/or modifications, if needed. A point of contact for each organization will be provided.</w:t>
      </w:r>
    </w:p>
    <w:p w:rsidR="001D45DD" w:rsidRDefault="001D45DD" w:rsidP="001D45DD">
      <w:pPr>
        <w:pStyle w:val="ListParagraph"/>
        <w:numPr>
          <w:ilvl w:val="0"/>
          <w:numId w:val="20"/>
        </w:numPr>
        <w:spacing w:before="58"/>
        <w:rPr>
          <w:b/>
          <w:bCs/>
          <w:color w:val="355E91"/>
          <w:sz w:val="28"/>
          <w:szCs w:val="28"/>
        </w:rPr>
      </w:pPr>
      <w:r>
        <w:rPr>
          <w:b/>
          <w:bCs/>
          <w:color w:val="355E91"/>
          <w:sz w:val="28"/>
          <w:szCs w:val="28"/>
        </w:rPr>
        <w:lastRenderedPageBreak/>
        <w:t>LIST OF ENVIRONMENTAL COMMITMENTS</w:t>
      </w: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INSPECTION REPORTS &amp; PROCEDURES</w:t>
      </w: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DHEC: NPDES &amp; OCRM PERMIT</w:t>
      </w:r>
    </w:p>
    <w:p w:rsidR="001D45DD" w:rsidRPr="001D45DD" w:rsidRDefault="001D45DD" w:rsidP="001D45DD">
      <w:pPr>
        <w:pStyle w:val="ListParagraph"/>
        <w:numPr>
          <w:ilvl w:val="1"/>
          <w:numId w:val="20"/>
        </w:numPr>
        <w:spacing w:before="58"/>
        <w:rPr>
          <w:b/>
          <w:bCs/>
          <w:color w:val="355E91"/>
          <w:sz w:val="28"/>
          <w:szCs w:val="28"/>
        </w:rPr>
      </w:pPr>
      <w:proofErr w:type="spellStart"/>
      <w:r>
        <w:rPr>
          <w:b/>
          <w:bCs/>
          <w:color w:val="4E81BC"/>
        </w:rPr>
        <w:t>Stormwater</w:t>
      </w:r>
      <w:proofErr w:type="spellEnd"/>
      <w:r>
        <w:rPr>
          <w:b/>
          <w:bCs/>
          <w:color w:val="4E81BC"/>
        </w:rPr>
        <w:t xml:space="preserve"> Pollution Prevention Plan</w:t>
      </w:r>
    </w:p>
    <w:p w:rsidR="001D45DD" w:rsidRPr="001D45DD" w:rsidRDefault="001D45DD" w:rsidP="001D45DD">
      <w:pPr>
        <w:pStyle w:val="ListParagraph"/>
        <w:numPr>
          <w:ilvl w:val="1"/>
          <w:numId w:val="20"/>
        </w:numPr>
        <w:spacing w:before="58"/>
        <w:rPr>
          <w:b/>
          <w:bCs/>
          <w:color w:val="355E91"/>
          <w:sz w:val="28"/>
          <w:szCs w:val="28"/>
        </w:rPr>
      </w:pPr>
      <w:r>
        <w:rPr>
          <w:b/>
          <w:bCs/>
          <w:color w:val="4E81BC"/>
        </w:rPr>
        <w:t>Land Disturbance/Sediment and Erosion Control Permitting</w:t>
      </w:r>
    </w:p>
    <w:p w:rsidR="001D45DD" w:rsidRPr="001D45DD" w:rsidRDefault="001D45DD" w:rsidP="001D45DD">
      <w:pPr>
        <w:pStyle w:val="ListParagraph"/>
        <w:numPr>
          <w:ilvl w:val="1"/>
          <w:numId w:val="20"/>
        </w:numPr>
        <w:spacing w:before="58"/>
        <w:rPr>
          <w:b/>
          <w:bCs/>
          <w:color w:val="355E91"/>
          <w:sz w:val="28"/>
          <w:szCs w:val="28"/>
        </w:rPr>
      </w:pPr>
      <w:r>
        <w:rPr>
          <w:b/>
          <w:bCs/>
          <w:color w:val="4E81BC"/>
        </w:rPr>
        <w:t>Borrow Pits</w:t>
      </w:r>
    </w:p>
    <w:p w:rsidR="001D45DD" w:rsidRPr="001D45DD" w:rsidRDefault="001D45DD" w:rsidP="001D45DD">
      <w:pPr>
        <w:pStyle w:val="ListParagraph"/>
        <w:numPr>
          <w:ilvl w:val="1"/>
          <w:numId w:val="20"/>
        </w:numPr>
        <w:spacing w:before="58"/>
        <w:rPr>
          <w:b/>
          <w:bCs/>
          <w:color w:val="355E91"/>
          <w:sz w:val="28"/>
          <w:szCs w:val="28"/>
        </w:rPr>
      </w:pPr>
      <w:r>
        <w:rPr>
          <w:b/>
          <w:bCs/>
          <w:color w:val="4E81BC"/>
        </w:rPr>
        <w:t>OCRM requirements</w:t>
      </w: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NAVIGATIONAL PERMITS</w:t>
      </w:r>
    </w:p>
    <w:p w:rsidR="0003389F" w:rsidRPr="00CB05DD" w:rsidRDefault="0003389F" w:rsidP="0003389F">
      <w:pPr>
        <w:spacing w:before="58"/>
        <w:rPr>
          <w:highlight w:val="yellow"/>
        </w:rPr>
      </w:pPr>
      <w:r w:rsidRPr="00CB05DD">
        <w:rPr>
          <w:highlight w:val="yellow"/>
        </w:rPr>
        <w:t xml:space="preserve">There will be XX bridges over XX Creek that will not affect navigation in that tidal creek. OCRM and USCG have approved the crossings (See Appendix XXXXXX). </w:t>
      </w:r>
    </w:p>
    <w:p w:rsidR="0003389F" w:rsidRPr="0003389F" w:rsidRDefault="0003389F" w:rsidP="0003389F">
      <w:pPr>
        <w:spacing w:before="58"/>
        <w:rPr>
          <w:b/>
          <w:bCs/>
          <w:color w:val="355E91"/>
          <w:sz w:val="28"/>
          <w:szCs w:val="28"/>
        </w:rPr>
      </w:pPr>
      <w:r w:rsidRPr="00CB05DD">
        <w:rPr>
          <w:highlight w:val="yellow"/>
        </w:rPr>
        <w:t>The Project may utilize barges, mats, and trestles but cannot block the creek from navigation during construction. Should [Contractor] decide they need barges in the creek, they will only be allowed to block a portion of the creek, allowing the typical vessel to pass at all times.</w:t>
      </w: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USACE PERMIT</w:t>
      </w:r>
    </w:p>
    <w:p w:rsidR="0003389F" w:rsidRPr="0003389F" w:rsidRDefault="0003389F" w:rsidP="0003389F">
      <w:pPr>
        <w:spacing w:before="58"/>
        <w:rPr>
          <w:b/>
          <w:bCs/>
          <w:color w:val="355E91"/>
          <w:sz w:val="28"/>
          <w:szCs w:val="28"/>
        </w:rPr>
      </w:pPr>
      <w:r w:rsidRPr="00612454">
        <w:rPr>
          <w:highlight w:val="yellow"/>
        </w:rPr>
        <w:t>The Contractor will comply with the applicable conditions of the USACE Section 10 and 404 Permit (SAC xxx-xx-xxx). Some of the USACE Permit General Conditions and Special Conditions that are not referenced in other parts of the ECP are listed below:</w:t>
      </w:r>
    </w:p>
    <w:p w:rsidR="00D47774" w:rsidRDefault="00D47774" w:rsidP="00D47774">
      <w:pPr>
        <w:pStyle w:val="ListParagraph"/>
        <w:numPr>
          <w:ilvl w:val="0"/>
          <w:numId w:val="20"/>
        </w:numPr>
        <w:spacing w:before="58"/>
        <w:rPr>
          <w:b/>
          <w:bCs/>
          <w:color w:val="355E91"/>
          <w:sz w:val="28"/>
          <w:szCs w:val="28"/>
        </w:rPr>
      </w:pPr>
      <w:r>
        <w:rPr>
          <w:b/>
          <w:bCs/>
          <w:color w:val="355E91"/>
          <w:sz w:val="28"/>
          <w:szCs w:val="28"/>
        </w:rPr>
        <w:t>CULTURAL RESOURCES</w:t>
      </w:r>
    </w:p>
    <w:p w:rsidR="00D47774" w:rsidRPr="0003389F" w:rsidRDefault="00D47774" w:rsidP="0003389F">
      <w:pPr>
        <w:pStyle w:val="ListParagraph"/>
        <w:numPr>
          <w:ilvl w:val="0"/>
          <w:numId w:val="20"/>
        </w:numPr>
        <w:spacing w:before="58"/>
        <w:rPr>
          <w:b/>
          <w:bCs/>
          <w:color w:val="355E91"/>
          <w:sz w:val="28"/>
          <w:szCs w:val="28"/>
        </w:rPr>
      </w:pPr>
      <w:r>
        <w:rPr>
          <w:b/>
          <w:bCs/>
          <w:color w:val="355E91"/>
          <w:sz w:val="28"/>
          <w:szCs w:val="28"/>
        </w:rPr>
        <w:t>FEDERALLY PROTECTED SPECIES</w:t>
      </w:r>
    </w:p>
    <w:p w:rsidR="00D47774" w:rsidRDefault="00D47774" w:rsidP="00D47774">
      <w:pPr>
        <w:pStyle w:val="ListParagraph"/>
        <w:numPr>
          <w:ilvl w:val="0"/>
          <w:numId w:val="20"/>
        </w:numPr>
        <w:spacing w:before="58"/>
        <w:rPr>
          <w:b/>
          <w:bCs/>
          <w:color w:val="355E91"/>
          <w:sz w:val="28"/>
          <w:szCs w:val="28"/>
        </w:rPr>
      </w:pPr>
      <w:r>
        <w:rPr>
          <w:b/>
          <w:bCs/>
          <w:color w:val="355E91"/>
          <w:sz w:val="28"/>
          <w:szCs w:val="28"/>
        </w:rPr>
        <w:t>NOISE IMPACTS</w:t>
      </w:r>
    </w:p>
    <w:p w:rsidR="00D47774" w:rsidRDefault="00D47774" w:rsidP="00D47774">
      <w:pPr>
        <w:pStyle w:val="ListParagraph"/>
        <w:numPr>
          <w:ilvl w:val="0"/>
          <w:numId w:val="20"/>
        </w:numPr>
        <w:spacing w:before="58"/>
        <w:rPr>
          <w:b/>
          <w:bCs/>
          <w:color w:val="355E91"/>
          <w:sz w:val="28"/>
          <w:szCs w:val="28"/>
        </w:rPr>
      </w:pPr>
      <w:r>
        <w:rPr>
          <w:b/>
          <w:bCs/>
          <w:color w:val="355E91"/>
          <w:sz w:val="28"/>
          <w:szCs w:val="28"/>
        </w:rPr>
        <w:t>OTHER COMMITMENTS</w:t>
      </w:r>
    </w:p>
    <w:p w:rsidR="00D47774" w:rsidRPr="00D47774" w:rsidRDefault="00D47774" w:rsidP="00D47774">
      <w:pPr>
        <w:pStyle w:val="ListParagraph"/>
        <w:numPr>
          <w:ilvl w:val="1"/>
          <w:numId w:val="20"/>
        </w:numPr>
        <w:spacing w:before="58"/>
        <w:rPr>
          <w:b/>
          <w:bCs/>
          <w:color w:val="355E91"/>
          <w:sz w:val="28"/>
          <w:szCs w:val="28"/>
        </w:rPr>
      </w:pPr>
      <w:r>
        <w:rPr>
          <w:b/>
          <w:bCs/>
          <w:color w:val="4E81BC"/>
        </w:rPr>
        <w:t>Vibration Plan</w:t>
      </w:r>
    </w:p>
    <w:p w:rsidR="00D47774" w:rsidRPr="00444AD3" w:rsidRDefault="00D47774" w:rsidP="00D47774">
      <w:pPr>
        <w:pStyle w:val="ListParagraph"/>
        <w:numPr>
          <w:ilvl w:val="1"/>
          <w:numId w:val="20"/>
        </w:numPr>
        <w:spacing w:before="58"/>
        <w:rPr>
          <w:b/>
          <w:bCs/>
          <w:color w:val="355E91"/>
          <w:sz w:val="28"/>
          <w:szCs w:val="28"/>
        </w:rPr>
      </w:pPr>
      <w:r>
        <w:rPr>
          <w:b/>
          <w:bCs/>
          <w:color w:val="4E81BC"/>
        </w:rPr>
        <w:t>Other Contractor Responsibilities</w:t>
      </w:r>
    </w:p>
    <w:p w:rsidR="00D47774" w:rsidRDefault="00D47774" w:rsidP="00D47774">
      <w:pPr>
        <w:pStyle w:val="ListParagraph"/>
        <w:numPr>
          <w:ilvl w:val="0"/>
          <w:numId w:val="20"/>
        </w:numPr>
        <w:spacing w:before="58"/>
        <w:rPr>
          <w:b/>
          <w:bCs/>
          <w:color w:val="355E91"/>
          <w:sz w:val="28"/>
          <w:szCs w:val="28"/>
        </w:rPr>
      </w:pPr>
      <w:r>
        <w:rPr>
          <w:b/>
          <w:bCs/>
          <w:color w:val="355E91"/>
          <w:sz w:val="28"/>
          <w:szCs w:val="28"/>
        </w:rPr>
        <w:t>PROCEDURES FOR STAKING, SILT FENCING, AND CLEARING IN WETLANDS &amp; STREAMS</w:t>
      </w:r>
    </w:p>
    <w:p w:rsidR="006F5A08" w:rsidRDefault="006F5A08" w:rsidP="006F5A08">
      <w:r>
        <w:t xml:space="preserve">Per SCDOT requirements, fill and NPDES limits will be staked by surveyors, NPDES limits should be staked </w:t>
      </w:r>
      <w:r w:rsidRPr="00DF22FD">
        <w:t>prior to clearing</w:t>
      </w:r>
      <w:r>
        <w:t xml:space="preserve">. This marks the location of sediment and erosion control measures which </w:t>
      </w:r>
      <w:r w:rsidRPr="002D4BB3">
        <w:t>must</w:t>
      </w:r>
      <w:r>
        <w:t xml:space="preserve"> be installed as soon as possible before or after initial clearing of the perimeter begins and before, grading, excavation, or the placement of fill materials can begin. </w:t>
      </w:r>
    </w:p>
    <w:p w:rsidR="006F5A08" w:rsidRDefault="006F5A08" w:rsidP="006F5A08"/>
    <w:p w:rsidR="006F5A08" w:rsidRDefault="006F5A08" w:rsidP="006F5A08">
      <w:r w:rsidRPr="00DF22FD">
        <w:t>Prior to the commencement of clearing for the project, wetland and stream boundaries within the project area will be located and marked in the field by Orange Barrier Fencing (OBF).  OBF shall remain installed along all environmentally sensitive areas for the duration of construction.  Any clearing and/or grubbing within wetland or stream areas must be authorized under an approved USACE/SCDHEC permit. Fill limits and NPDES limits will be staked by surveyors in order to properly install perimeter control at both locations. All perimeter BMP’s (silt fence) will be installed as early as possible and as required by the RCE.  While in or adjacent to wetlands/streams or other environmentally sensitive areas, silt fencing will be installed along the toe of fill and NPDES limits (double row of perimeter control) in efforts to protect these sensitive areas.</w:t>
      </w:r>
      <w:r>
        <w:t xml:space="preserve"> </w:t>
      </w:r>
    </w:p>
    <w:p w:rsidR="006F5A08" w:rsidRPr="00BF4C75" w:rsidRDefault="006F5A08" w:rsidP="006F5A08">
      <w:r w:rsidRPr="00BF4C75">
        <w:t xml:space="preserve">Contractor Environmental Compliance Lead will provide onsite guidance during the installation of perimeter silt fence and orange barrier fencing to ensure requirements are met and no </w:t>
      </w:r>
      <w:r w:rsidRPr="00BF4C75">
        <w:lastRenderedPageBreak/>
        <w:t xml:space="preserve">unintentional impacts to Waters of the US occur.  </w:t>
      </w:r>
    </w:p>
    <w:p w:rsidR="006F5A08" w:rsidRPr="006F5A08" w:rsidRDefault="006F5A08" w:rsidP="006F5A08">
      <w:pPr>
        <w:spacing w:before="58"/>
        <w:rPr>
          <w:b/>
          <w:bCs/>
          <w:color w:val="355E91"/>
          <w:sz w:val="28"/>
          <w:szCs w:val="28"/>
        </w:rPr>
      </w:pPr>
    </w:p>
    <w:p w:rsidR="00D47774" w:rsidRDefault="00D47774" w:rsidP="00D47774">
      <w:pPr>
        <w:pStyle w:val="ListParagraph"/>
        <w:numPr>
          <w:ilvl w:val="0"/>
          <w:numId w:val="20"/>
        </w:numPr>
        <w:spacing w:before="58"/>
        <w:rPr>
          <w:b/>
          <w:bCs/>
          <w:color w:val="355E91"/>
          <w:sz w:val="28"/>
          <w:szCs w:val="28"/>
        </w:rPr>
      </w:pPr>
      <w:r>
        <w:rPr>
          <w:b/>
          <w:bCs/>
          <w:color w:val="355E91"/>
          <w:sz w:val="28"/>
          <w:szCs w:val="28"/>
        </w:rPr>
        <w:t>DEMOLITION PLAN</w:t>
      </w:r>
    </w:p>
    <w:p w:rsidR="00D47774" w:rsidRDefault="00D47774" w:rsidP="00D47774">
      <w:pPr>
        <w:pStyle w:val="ListParagraph"/>
        <w:numPr>
          <w:ilvl w:val="0"/>
          <w:numId w:val="20"/>
        </w:numPr>
        <w:spacing w:before="58"/>
        <w:rPr>
          <w:b/>
          <w:bCs/>
          <w:color w:val="355E91"/>
          <w:sz w:val="28"/>
          <w:szCs w:val="28"/>
        </w:rPr>
      </w:pPr>
      <w:r>
        <w:rPr>
          <w:b/>
          <w:bCs/>
          <w:color w:val="355E91"/>
          <w:sz w:val="28"/>
          <w:szCs w:val="28"/>
        </w:rPr>
        <w:t>DUST CONTROL PLAN</w:t>
      </w:r>
    </w:p>
    <w:p w:rsidR="00D47774" w:rsidRDefault="00D47774" w:rsidP="00D47774">
      <w:pPr>
        <w:pStyle w:val="ListParagraph"/>
        <w:numPr>
          <w:ilvl w:val="0"/>
          <w:numId w:val="20"/>
        </w:numPr>
        <w:spacing w:before="58"/>
        <w:rPr>
          <w:b/>
          <w:bCs/>
          <w:color w:val="355E91"/>
          <w:sz w:val="28"/>
          <w:szCs w:val="28"/>
        </w:rPr>
      </w:pPr>
      <w:r>
        <w:rPr>
          <w:b/>
          <w:bCs/>
          <w:color w:val="355E91"/>
          <w:sz w:val="28"/>
          <w:szCs w:val="28"/>
        </w:rPr>
        <w:t>SPILL PREVENTION PLAN</w:t>
      </w:r>
    </w:p>
    <w:p w:rsidR="00612454" w:rsidRPr="00612454" w:rsidRDefault="00612454" w:rsidP="00612454">
      <w:pPr>
        <w:pStyle w:val="ListParagraph"/>
        <w:spacing w:before="58"/>
        <w:ind w:left="360"/>
        <w:rPr>
          <w:bCs/>
          <w:color w:val="355E91"/>
        </w:rPr>
      </w:pPr>
      <w:r w:rsidRPr="00612454">
        <w:rPr>
          <w:bCs/>
          <w:color w:val="355E91"/>
          <w:highlight w:val="yellow"/>
        </w:rPr>
        <w:t>[Discuss all construction related contaminates, and how they will be stored away from sensitive area on a daily basis.  Where will clean up stations/ spill kits be located?  Emergency contact &amp; escalation policy.]</w:t>
      </w:r>
      <w:r>
        <w:rPr>
          <w:bCs/>
          <w:color w:val="355E91"/>
        </w:rPr>
        <w:t xml:space="preserve">   </w:t>
      </w:r>
    </w:p>
    <w:p w:rsidR="00D47774" w:rsidRDefault="00D47774" w:rsidP="00D47774">
      <w:pPr>
        <w:pStyle w:val="ListParagraph"/>
        <w:numPr>
          <w:ilvl w:val="0"/>
          <w:numId w:val="20"/>
        </w:numPr>
        <w:spacing w:before="58"/>
        <w:rPr>
          <w:b/>
          <w:bCs/>
          <w:color w:val="355E91"/>
          <w:sz w:val="28"/>
          <w:szCs w:val="28"/>
        </w:rPr>
      </w:pPr>
      <w:r>
        <w:rPr>
          <w:b/>
          <w:bCs/>
          <w:color w:val="355E91"/>
          <w:sz w:val="28"/>
          <w:szCs w:val="28"/>
        </w:rPr>
        <w:t>HAZARDOUS WASTE AND CONTAMINATED SITES</w:t>
      </w:r>
    </w:p>
    <w:p w:rsidR="00D47774" w:rsidRDefault="00D47774" w:rsidP="00D47774">
      <w:pPr>
        <w:pStyle w:val="ListParagraph"/>
        <w:numPr>
          <w:ilvl w:val="0"/>
          <w:numId w:val="20"/>
        </w:numPr>
        <w:spacing w:before="58"/>
        <w:rPr>
          <w:b/>
          <w:bCs/>
          <w:color w:val="355E91"/>
          <w:sz w:val="28"/>
          <w:szCs w:val="28"/>
        </w:rPr>
      </w:pPr>
      <w:r>
        <w:rPr>
          <w:b/>
          <w:bCs/>
          <w:color w:val="355E91"/>
          <w:sz w:val="28"/>
          <w:szCs w:val="28"/>
        </w:rPr>
        <w:t>SOLID WASTE</w:t>
      </w:r>
    </w:p>
    <w:p w:rsidR="00D47774" w:rsidRDefault="00D47774" w:rsidP="00D47774">
      <w:pPr>
        <w:pStyle w:val="ListParagraph"/>
        <w:numPr>
          <w:ilvl w:val="0"/>
          <w:numId w:val="20"/>
        </w:numPr>
        <w:spacing w:before="58"/>
        <w:rPr>
          <w:b/>
          <w:bCs/>
          <w:color w:val="355E91"/>
          <w:sz w:val="28"/>
          <w:szCs w:val="28"/>
        </w:rPr>
      </w:pPr>
      <w:r>
        <w:rPr>
          <w:b/>
          <w:bCs/>
          <w:color w:val="355E91"/>
          <w:sz w:val="28"/>
          <w:szCs w:val="28"/>
        </w:rPr>
        <w:t>OPEN BURNING</w:t>
      </w:r>
    </w:p>
    <w:p w:rsidR="00D47774" w:rsidRPr="001D45DD" w:rsidRDefault="00D47774" w:rsidP="00D47774">
      <w:pPr>
        <w:pStyle w:val="ListParagraph"/>
        <w:numPr>
          <w:ilvl w:val="0"/>
          <w:numId w:val="20"/>
        </w:numPr>
        <w:spacing w:before="58"/>
        <w:rPr>
          <w:b/>
          <w:bCs/>
          <w:color w:val="355E91"/>
          <w:sz w:val="28"/>
          <w:szCs w:val="28"/>
        </w:rPr>
      </w:pPr>
      <w:r>
        <w:rPr>
          <w:b/>
          <w:bCs/>
          <w:color w:val="355E91"/>
          <w:sz w:val="28"/>
          <w:szCs w:val="28"/>
        </w:rPr>
        <w:t>UTILITY COORDINATION</w:t>
      </w:r>
    </w:p>
    <w:p w:rsidR="00C55A15" w:rsidRDefault="00C55A15" w:rsidP="001D45DD">
      <w:pPr>
        <w:spacing w:before="58"/>
        <w:rPr>
          <w:rFonts w:ascii="Times New Roman"/>
          <w:b/>
          <w:w w:val="105"/>
        </w:rPr>
      </w:pPr>
    </w:p>
    <w:p w:rsidR="00C55A15" w:rsidRDefault="00C55A15">
      <w:pPr>
        <w:spacing w:before="58"/>
        <w:ind w:left="212"/>
        <w:rPr>
          <w:rFonts w:ascii="Times New Roman"/>
          <w:b/>
          <w:w w:val="105"/>
        </w:rPr>
      </w:pPr>
    </w:p>
    <w:p w:rsidR="00C55A15" w:rsidRDefault="00C55A15">
      <w:pPr>
        <w:spacing w:before="58"/>
        <w:ind w:left="212"/>
        <w:rPr>
          <w:rFonts w:ascii="Times New Roman"/>
          <w:b/>
          <w:w w:val="105"/>
        </w:rPr>
      </w:pPr>
    </w:p>
    <w:p w:rsidR="00C55A15" w:rsidRDefault="00C55A15">
      <w:pPr>
        <w:spacing w:before="58"/>
        <w:ind w:left="212"/>
        <w:rPr>
          <w:rFonts w:ascii="Times New Roman"/>
          <w:b/>
          <w:w w:val="105"/>
        </w:rPr>
      </w:pPr>
    </w:p>
    <w:p w:rsidR="00C55A15" w:rsidRDefault="00C55A15">
      <w:pPr>
        <w:spacing w:before="58"/>
        <w:ind w:left="212"/>
        <w:rPr>
          <w:rFonts w:ascii="Times New Roman"/>
          <w:b/>
          <w:w w:val="105"/>
        </w:rPr>
      </w:pPr>
    </w:p>
    <w:p w:rsidR="00C55A15" w:rsidRDefault="00C55A15">
      <w:pPr>
        <w:spacing w:before="58"/>
        <w:ind w:left="212"/>
        <w:rPr>
          <w:rFonts w:ascii="Times New Roman"/>
          <w:b/>
          <w:w w:val="105"/>
        </w:rPr>
      </w:pPr>
    </w:p>
    <w:p w:rsidR="00C55A15" w:rsidRDefault="00C55A15">
      <w:pPr>
        <w:spacing w:before="58"/>
        <w:ind w:left="212"/>
        <w:rPr>
          <w:rFonts w:ascii="Times New Roman"/>
          <w:b/>
          <w:w w:val="105"/>
        </w:rPr>
      </w:pPr>
    </w:p>
    <w:p w:rsidR="00C55A15" w:rsidRDefault="00C55A15">
      <w:pPr>
        <w:spacing w:before="58"/>
        <w:ind w:left="212"/>
        <w:rPr>
          <w:rFonts w:ascii="Times New Roman"/>
          <w:b/>
          <w:w w:val="105"/>
        </w:rPr>
      </w:pPr>
    </w:p>
    <w:sectPr w:rsidR="00C55A15">
      <w:headerReference w:type="default" r:id="rId13"/>
      <w:pgSz w:w="12240" w:h="15840"/>
      <w:pgMar w:top="1120" w:right="1720" w:bottom="1260" w:left="1560" w:header="690" w:footer="10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E68" w:rsidRDefault="00731E68">
      <w:r>
        <w:separator/>
      </w:r>
    </w:p>
  </w:endnote>
  <w:endnote w:type="continuationSeparator" w:id="0">
    <w:p w:rsidR="00731E68" w:rsidRDefault="00731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E68" w:rsidRDefault="00731E68">
      <w:r>
        <w:separator/>
      </w:r>
    </w:p>
  </w:footnote>
  <w:footnote w:type="continuationSeparator" w:id="0">
    <w:p w:rsidR="00731E68" w:rsidRDefault="00731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1AA" w:rsidRDefault="00731E68">
    <w:pPr>
      <w:spacing w:line="14" w:lineRule="auto"/>
      <w:rPr>
        <w:sz w:val="20"/>
        <w:szCs w:val="20"/>
      </w:rPr>
    </w:pPr>
    <w:sdt>
      <w:sdtPr>
        <w:rPr>
          <w:sz w:val="20"/>
          <w:szCs w:val="20"/>
        </w:rPr>
        <w:id w:val="-1048681824"/>
        <w:docPartObj>
          <w:docPartGallery w:val="Watermarks"/>
          <w:docPartUnique/>
        </w:docPartObj>
      </w:sdtPr>
      <w:sdtEndPr/>
      <w:sdtContent>
        <w:r>
          <w:rPr>
            <w:noProof/>
            <w:sz w:val="20"/>
            <w:szCs w:val="2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77"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266117">
      <w:rPr>
        <w:noProof/>
      </w:rPr>
      <mc:AlternateContent>
        <mc:Choice Requires="wps">
          <w:drawing>
            <wp:anchor distT="0" distB="0" distL="114300" distR="114300" simplePos="0" relativeHeight="251657216" behindDoc="1" locked="0" layoutInCell="1" allowOverlap="1">
              <wp:simplePos x="0" y="0"/>
              <wp:positionH relativeFrom="page">
                <wp:posOffset>6472555</wp:posOffset>
              </wp:positionH>
              <wp:positionV relativeFrom="page">
                <wp:posOffset>438150</wp:posOffset>
              </wp:positionV>
              <wp:extent cx="157480" cy="29273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71AA" w:rsidRDefault="009171AA" w:rsidP="007E6D42">
                          <w:pPr>
                            <w:spacing w:before="11"/>
                            <w:rPr>
                              <w:rFonts w:ascii="Times New Roman" w:eastAsia="Times New Roman" w:hAnsi="Times New Roman" w:cs="Times New Roman"/>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9.65pt;margin-top:34.5pt;width:12.4pt;height:2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" filled="f" stroked="f">
              <v:textbox inset="0,0,0,0">
                <w:txbxContent>
                  <w:p w:rsidR="009171AA" w:rsidRDefault="009171AA" w:rsidP="007E6D42">
                    <w:pPr>
                      <w:spacing w:before="11"/>
                      <w:rPr>
                        <w:rFonts w:ascii="Times New Roman" w:eastAsia="Times New Roman" w:hAnsi="Times New Roman" w:cs="Times New Roman"/>
                        <w:sz w:val="19"/>
                        <w:szCs w:val="19"/>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C705B"/>
    <w:multiLevelType w:val="hybridMultilevel"/>
    <w:tmpl w:val="5C50EF2C"/>
    <w:lvl w:ilvl="0" w:tplc="1DBAE304">
      <w:start w:val="13"/>
      <w:numFmt w:val="decimal"/>
      <w:lvlText w:val="%1."/>
      <w:lvlJc w:val="left"/>
      <w:pPr>
        <w:ind w:left="600" w:hanging="338"/>
      </w:pPr>
      <w:rPr>
        <w:rFonts w:ascii="Times New Roman" w:eastAsia="Times New Roman" w:hAnsi="Times New Roman" w:hint="default"/>
        <w:w w:val="106"/>
        <w:sz w:val="22"/>
        <w:szCs w:val="22"/>
      </w:rPr>
    </w:lvl>
    <w:lvl w:ilvl="1" w:tplc="A064B8D4">
      <w:start w:val="1"/>
      <w:numFmt w:val="bullet"/>
      <w:lvlText w:val="•"/>
      <w:lvlJc w:val="left"/>
      <w:pPr>
        <w:ind w:left="1518" w:hanging="338"/>
      </w:pPr>
      <w:rPr>
        <w:rFonts w:hint="default"/>
      </w:rPr>
    </w:lvl>
    <w:lvl w:ilvl="2" w:tplc="43709FDA">
      <w:start w:val="1"/>
      <w:numFmt w:val="bullet"/>
      <w:lvlText w:val="•"/>
      <w:lvlJc w:val="left"/>
      <w:pPr>
        <w:ind w:left="2436" w:hanging="338"/>
      </w:pPr>
      <w:rPr>
        <w:rFonts w:hint="default"/>
      </w:rPr>
    </w:lvl>
    <w:lvl w:ilvl="3" w:tplc="128AB6E6">
      <w:start w:val="1"/>
      <w:numFmt w:val="bullet"/>
      <w:lvlText w:val="•"/>
      <w:lvlJc w:val="left"/>
      <w:pPr>
        <w:ind w:left="3354" w:hanging="338"/>
      </w:pPr>
      <w:rPr>
        <w:rFonts w:hint="default"/>
      </w:rPr>
    </w:lvl>
    <w:lvl w:ilvl="4" w:tplc="31F039EC">
      <w:start w:val="1"/>
      <w:numFmt w:val="bullet"/>
      <w:lvlText w:val="•"/>
      <w:lvlJc w:val="left"/>
      <w:pPr>
        <w:ind w:left="4272" w:hanging="338"/>
      </w:pPr>
      <w:rPr>
        <w:rFonts w:hint="default"/>
      </w:rPr>
    </w:lvl>
    <w:lvl w:ilvl="5" w:tplc="9B5A6396">
      <w:start w:val="1"/>
      <w:numFmt w:val="bullet"/>
      <w:lvlText w:val="•"/>
      <w:lvlJc w:val="left"/>
      <w:pPr>
        <w:ind w:left="5190" w:hanging="338"/>
      </w:pPr>
      <w:rPr>
        <w:rFonts w:hint="default"/>
      </w:rPr>
    </w:lvl>
    <w:lvl w:ilvl="6" w:tplc="E6EA40E4">
      <w:start w:val="1"/>
      <w:numFmt w:val="bullet"/>
      <w:lvlText w:val="•"/>
      <w:lvlJc w:val="left"/>
      <w:pPr>
        <w:ind w:left="6108" w:hanging="338"/>
      </w:pPr>
      <w:rPr>
        <w:rFonts w:hint="default"/>
      </w:rPr>
    </w:lvl>
    <w:lvl w:ilvl="7" w:tplc="F6F0DF70">
      <w:start w:val="1"/>
      <w:numFmt w:val="bullet"/>
      <w:lvlText w:val="•"/>
      <w:lvlJc w:val="left"/>
      <w:pPr>
        <w:ind w:left="7026" w:hanging="338"/>
      </w:pPr>
      <w:rPr>
        <w:rFonts w:hint="default"/>
      </w:rPr>
    </w:lvl>
    <w:lvl w:ilvl="8" w:tplc="4D8A0A5C">
      <w:start w:val="1"/>
      <w:numFmt w:val="bullet"/>
      <w:lvlText w:val="•"/>
      <w:lvlJc w:val="left"/>
      <w:pPr>
        <w:ind w:left="7944" w:hanging="338"/>
      </w:pPr>
      <w:rPr>
        <w:rFonts w:hint="default"/>
      </w:rPr>
    </w:lvl>
  </w:abstractNum>
  <w:abstractNum w:abstractNumId="1" w15:restartNumberingAfterBreak="0">
    <w:nsid w:val="0AD55084"/>
    <w:multiLevelType w:val="hybridMultilevel"/>
    <w:tmpl w:val="A608F9A6"/>
    <w:lvl w:ilvl="0" w:tplc="D0C0F654">
      <w:start w:val="10"/>
      <w:numFmt w:val="decimal"/>
      <w:lvlText w:val="%1."/>
      <w:lvlJc w:val="left"/>
      <w:pPr>
        <w:ind w:left="600" w:hanging="338"/>
      </w:pPr>
      <w:rPr>
        <w:rFonts w:ascii="Times New Roman" w:eastAsia="Times New Roman" w:hAnsi="Times New Roman" w:hint="default"/>
        <w:w w:val="106"/>
        <w:sz w:val="22"/>
        <w:szCs w:val="22"/>
      </w:rPr>
    </w:lvl>
    <w:lvl w:ilvl="1" w:tplc="8D8C9D86">
      <w:start w:val="1"/>
      <w:numFmt w:val="bullet"/>
      <w:lvlText w:val="•"/>
      <w:lvlJc w:val="left"/>
      <w:pPr>
        <w:ind w:left="1518" w:hanging="338"/>
      </w:pPr>
      <w:rPr>
        <w:rFonts w:hint="default"/>
      </w:rPr>
    </w:lvl>
    <w:lvl w:ilvl="2" w:tplc="ADE014DA">
      <w:start w:val="1"/>
      <w:numFmt w:val="bullet"/>
      <w:lvlText w:val="•"/>
      <w:lvlJc w:val="left"/>
      <w:pPr>
        <w:ind w:left="2436" w:hanging="338"/>
      </w:pPr>
      <w:rPr>
        <w:rFonts w:hint="default"/>
      </w:rPr>
    </w:lvl>
    <w:lvl w:ilvl="3" w:tplc="6D8E54EA">
      <w:start w:val="1"/>
      <w:numFmt w:val="bullet"/>
      <w:lvlText w:val="•"/>
      <w:lvlJc w:val="left"/>
      <w:pPr>
        <w:ind w:left="3354" w:hanging="338"/>
      </w:pPr>
      <w:rPr>
        <w:rFonts w:hint="default"/>
      </w:rPr>
    </w:lvl>
    <w:lvl w:ilvl="4" w:tplc="E684FACA">
      <w:start w:val="1"/>
      <w:numFmt w:val="bullet"/>
      <w:lvlText w:val="•"/>
      <w:lvlJc w:val="left"/>
      <w:pPr>
        <w:ind w:left="4272" w:hanging="338"/>
      </w:pPr>
      <w:rPr>
        <w:rFonts w:hint="default"/>
      </w:rPr>
    </w:lvl>
    <w:lvl w:ilvl="5" w:tplc="E3782D88">
      <w:start w:val="1"/>
      <w:numFmt w:val="bullet"/>
      <w:lvlText w:val="•"/>
      <w:lvlJc w:val="left"/>
      <w:pPr>
        <w:ind w:left="5190" w:hanging="338"/>
      </w:pPr>
      <w:rPr>
        <w:rFonts w:hint="default"/>
      </w:rPr>
    </w:lvl>
    <w:lvl w:ilvl="6" w:tplc="01243C80">
      <w:start w:val="1"/>
      <w:numFmt w:val="bullet"/>
      <w:lvlText w:val="•"/>
      <w:lvlJc w:val="left"/>
      <w:pPr>
        <w:ind w:left="6108" w:hanging="338"/>
      </w:pPr>
      <w:rPr>
        <w:rFonts w:hint="default"/>
      </w:rPr>
    </w:lvl>
    <w:lvl w:ilvl="7" w:tplc="64EAC014">
      <w:start w:val="1"/>
      <w:numFmt w:val="bullet"/>
      <w:lvlText w:val="•"/>
      <w:lvlJc w:val="left"/>
      <w:pPr>
        <w:ind w:left="7026" w:hanging="338"/>
      </w:pPr>
      <w:rPr>
        <w:rFonts w:hint="default"/>
      </w:rPr>
    </w:lvl>
    <w:lvl w:ilvl="8" w:tplc="6D28EFD4">
      <w:start w:val="1"/>
      <w:numFmt w:val="bullet"/>
      <w:lvlText w:val="•"/>
      <w:lvlJc w:val="left"/>
      <w:pPr>
        <w:ind w:left="7944" w:hanging="338"/>
      </w:pPr>
      <w:rPr>
        <w:rFonts w:hint="default"/>
      </w:rPr>
    </w:lvl>
  </w:abstractNum>
  <w:abstractNum w:abstractNumId="2" w15:restartNumberingAfterBreak="0">
    <w:nsid w:val="0C444999"/>
    <w:multiLevelType w:val="hybridMultilevel"/>
    <w:tmpl w:val="53A8B5EC"/>
    <w:lvl w:ilvl="0" w:tplc="B626637E">
      <w:start w:val="1"/>
      <w:numFmt w:val="decimal"/>
      <w:lvlText w:val="%1."/>
      <w:lvlJc w:val="left"/>
      <w:pPr>
        <w:ind w:left="471" w:hanging="216"/>
      </w:pPr>
      <w:rPr>
        <w:rFonts w:ascii="Times New Roman" w:eastAsia="Times New Roman" w:hAnsi="Times New Roman" w:hint="default"/>
        <w:w w:val="94"/>
        <w:sz w:val="24"/>
        <w:szCs w:val="24"/>
      </w:rPr>
    </w:lvl>
    <w:lvl w:ilvl="1" w:tplc="65F0147C">
      <w:start w:val="1"/>
      <w:numFmt w:val="bullet"/>
      <w:lvlText w:val="•"/>
      <w:lvlJc w:val="left"/>
      <w:pPr>
        <w:ind w:left="1402" w:hanging="216"/>
      </w:pPr>
      <w:rPr>
        <w:rFonts w:hint="default"/>
      </w:rPr>
    </w:lvl>
    <w:lvl w:ilvl="2" w:tplc="24646588">
      <w:start w:val="1"/>
      <w:numFmt w:val="bullet"/>
      <w:lvlText w:val="•"/>
      <w:lvlJc w:val="left"/>
      <w:pPr>
        <w:ind w:left="2332" w:hanging="216"/>
      </w:pPr>
      <w:rPr>
        <w:rFonts w:hint="default"/>
      </w:rPr>
    </w:lvl>
    <w:lvl w:ilvl="3" w:tplc="999686EC">
      <w:start w:val="1"/>
      <w:numFmt w:val="bullet"/>
      <w:lvlText w:val="•"/>
      <w:lvlJc w:val="left"/>
      <w:pPr>
        <w:ind w:left="3263" w:hanging="216"/>
      </w:pPr>
      <w:rPr>
        <w:rFonts w:hint="default"/>
      </w:rPr>
    </w:lvl>
    <w:lvl w:ilvl="4" w:tplc="72D83726">
      <w:start w:val="1"/>
      <w:numFmt w:val="bullet"/>
      <w:lvlText w:val="•"/>
      <w:lvlJc w:val="left"/>
      <w:pPr>
        <w:ind w:left="4194" w:hanging="216"/>
      </w:pPr>
      <w:rPr>
        <w:rFonts w:hint="default"/>
      </w:rPr>
    </w:lvl>
    <w:lvl w:ilvl="5" w:tplc="20023C2A">
      <w:start w:val="1"/>
      <w:numFmt w:val="bullet"/>
      <w:lvlText w:val="•"/>
      <w:lvlJc w:val="left"/>
      <w:pPr>
        <w:ind w:left="5125" w:hanging="216"/>
      </w:pPr>
      <w:rPr>
        <w:rFonts w:hint="default"/>
      </w:rPr>
    </w:lvl>
    <w:lvl w:ilvl="6" w:tplc="6CB26BDE">
      <w:start w:val="1"/>
      <w:numFmt w:val="bullet"/>
      <w:lvlText w:val="•"/>
      <w:lvlJc w:val="left"/>
      <w:pPr>
        <w:ind w:left="6056" w:hanging="216"/>
      </w:pPr>
      <w:rPr>
        <w:rFonts w:hint="default"/>
      </w:rPr>
    </w:lvl>
    <w:lvl w:ilvl="7" w:tplc="A93CF706">
      <w:start w:val="1"/>
      <w:numFmt w:val="bullet"/>
      <w:lvlText w:val="•"/>
      <w:lvlJc w:val="left"/>
      <w:pPr>
        <w:ind w:left="6987" w:hanging="216"/>
      </w:pPr>
      <w:rPr>
        <w:rFonts w:hint="default"/>
      </w:rPr>
    </w:lvl>
    <w:lvl w:ilvl="8" w:tplc="2B363450">
      <w:start w:val="1"/>
      <w:numFmt w:val="bullet"/>
      <w:lvlText w:val="•"/>
      <w:lvlJc w:val="left"/>
      <w:pPr>
        <w:ind w:left="7918" w:hanging="216"/>
      </w:pPr>
      <w:rPr>
        <w:rFonts w:hint="default"/>
      </w:rPr>
    </w:lvl>
  </w:abstractNum>
  <w:abstractNum w:abstractNumId="3" w15:restartNumberingAfterBreak="0">
    <w:nsid w:val="2188050E"/>
    <w:multiLevelType w:val="hybridMultilevel"/>
    <w:tmpl w:val="4C68B622"/>
    <w:lvl w:ilvl="0" w:tplc="A9FEE78A">
      <w:start w:val="13"/>
      <w:numFmt w:val="decimal"/>
      <w:lvlText w:val="%1."/>
      <w:lvlJc w:val="left"/>
      <w:pPr>
        <w:ind w:left="461" w:hanging="346"/>
        <w:jc w:val="right"/>
      </w:pPr>
      <w:rPr>
        <w:rFonts w:ascii="Times New Roman" w:eastAsia="Times New Roman" w:hAnsi="Times New Roman" w:hint="default"/>
        <w:b/>
        <w:bCs/>
        <w:sz w:val="23"/>
        <w:szCs w:val="23"/>
      </w:rPr>
    </w:lvl>
    <w:lvl w:ilvl="1" w:tplc="5CB854CA">
      <w:start w:val="1"/>
      <w:numFmt w:val="lowerLetter"/>
      <w:lvlText w:val="%2."/>
      <w:lvlJc w:val="left"/>
      <w:pPr>
        <w:ind w:left="821" w:hanging="360"/>
      </w:pPr>
      <w:rPr>
        <w:rFonts w:ascii="Times New Roman" w:eastAsia="Times New Roman" w:hAnsi="Times New Roman" w:hint="default"/>
        <w:w w:val="99"/>
        <w:sz w:val="24"/>
        <w:szCs w:val="24"/>
      </w:rPr>
    </w:lvl>
    <w:lvl w:ilvl="2" w:tplc="55867A10">
      <w:start w:val="1"/>
      <w:numFmt w:val="upperRoman"/>
      <w:lvlText w:val="%3."/>
      <w:lvlJc w:val="left"/>
      <w:pPr>
        <w:ind w:left="1181" w:hanging="332"/>
      </w:pPr>
      <w:rPr>
        <w:rFonts w:ascii="Arial" w:eastAsia="Arial" w:hAnsi="Arial" w:hint="default"/>
        <w:w w:val="154"/>
        <w:sz w:val="22"/>
        <w:szCs w:val="22"/>
      </w:rPr>
    </w:lvl>
    <w:lvl w:ilvl="3" w:tplc="1B36392A">
      <w:start w:val="1"/>
      <w:numFmt w:val="bullet"/>
      <w:lvlText w:val="•"/>
      <w:lvlJc w:val="left"/>
      <w:pPr>
        <w:ind w:left="1181" w:hanging="332"/>
      </w:pPr>
      <w:rPr>
        <w:rFonts w:hint="default"/>
      </w:rPr>
    </w:lvl>
    <w:lvl w:ilvl="4" w:tplc="5ECA0962">
      <w:start w:val="1"/>
      <w:numFmt w:val="bullet"/>
      <w:lvlText w:val="•"/>
      <w:lvlJc w:val="left"/>
      <w:pPr>
        <w:ind w:left="2295" w:hanging="332"/>
      </w:pPr>
      <w:rPr>
        <w:rFonts w:hint="default"/>
      </w:rPr>
    </w:lvl>
    <w:lvl w:ilvl="5" w:tplc="6DD03B38">
      <w:start w:val="1"/>
      <w:numFmt w:val="bullet"/>
      <w:lvlText w:val="•"/>
      <w:lvlJc w:val="left"/>
      <w:pPr>
        <w:ind w:left="3409" w:hanging="332"/>
      </w:pPr>
      <w:rPr>
        <w:rFonts w:hint="default"/>
      </w:rPr>
    </w:lvl>
    <w:lvl w:ilvl="6" w:tplc="1B8AF118">
      <w:start w:val="1"/>
      <w:numFmt w:val="bullet"/>
      <w:lvlText w:val="•"/>
      <w:lvlJc w:val="left"/>
      <w:pPr>
        <w:ind w:left="4523" w:hanging="332"/>
      </w:pPr>
      <w:rPr>
        <w:rFonts w:hint="default"/>
      </w:rPr>
    </w:lvl>
    <w:lvl w:ilvl="7" w:tplc="F0BA98B0">
      <w:start w:val="1"/>
      <w:numFmt w:val="bullet"/>
      <w:lvlText w:val="•"/>
      <w:lvlJc w:val="left"/>
      <w:pPr>
        <w:ind w:left="5637" w:hanging="332"/>
      </w:pPr>
      <w:rPr>
        <w:rFonts w:hint="default"/>
      </w:rPr>
    </w:lvl>
    <w:lvl w:ilvl="8" w:tplc="263C1176">
      <w:start w:val="1"/>
      <w:numFmt w:val="bullet"/>
      <w:lvlText w:val="•"/>
      <w:lvlJc w:val="left"/>
      <w:pPr>
        <w:ind w:left="6751" w:hanging="332"/>
      </w:pPr>
      <w:rPr>
        <w:rFonts w:hint="default"/>
      </w:rPr>
    </w:lvl>
  </w:abstractNum>
  <w:abstractNum w:abstractNumId="4" w15:restartNumberingAfterBreak="0">
    <w:nsid w:val="221F3C86"/>
    <w:multiLevelType w:val="hybridMultilevel"/>
    <w:tmpl w:val="576A13E4"/>
    <w:lvl w:ilvl="0" w:tplc="D0C0F654">
      <w:start w:val="10"/>
      <w:numFmt w:val="decimal"/>
      <w:lvlText w:val="%1."/>
      <w:lvlJc w:val="left"/>
      <w:pPr>
        <w:ind w:left="600" w:hanging="338"/>
      </w:pPr>
      <w:rPr>
        <w:rFonts w:ascii="Times New Roman" w:eastAsia="Times New Roman" w:hAnsi="Times New Roman" w:hint="default"/>
        <w:w w:val="106"/>
        <w:sz w:val="22"/>
        <w:szCs w:val="22"/>
      </w:rPr>
    </w:lvl>
    <w:lvl w:ilvl="1" w:tplc="8D8C9D86">
      <w:start w:val="1"/>
      <w:numFmt w:val="bullet"/>
      <w:lvlText w:val="•"/>
      <w:lvlJc w:val="left"/>
      <w:pPr>
        <w:ind w:left="1518" w:hanging="338"/>
      </w:pPr>
      <w:rPr>
        <w:rFonts w:hint="default"/>
      </w:rPr>
    </w:lvl>
    <w:lvl w:ilvl="2" w:tplc="ADE014DA">
      <w:start w:val="1"/>
      <w:numFmt w:val="bullet"/>
      <w:lvlText w:val="•"/>
      <w:lvlJc w:val="left"/>
      <w:pPr>
        <w:ind w:left="2436" w:hanging="338"/>
      </w:pPr>
      <w:rPr>
        <w:rFonts w:hint="default"/>
      </w:rPr>
    </w:lvl>
    <w:lvl w:ilvl="3" w:tplc="6D8E54EA">
      <w:start w:val="1"/>
      <w:numFmt w:val="bullet"/>
      <w:lvlText w:val="•"/>
      <w:lvlJc w:val="left"/>
      <w:pPr>
        <w:ind w:left="3354" w:hanging="338"/>
      </w:pPr>
      <w:rPr>
        <w:rFonts w:hint="default"/>
      </w:rPr>
    </w:lvl>
    <w:lvl w:ilvl="4" w:tplc="E684FACA">
      <w:start w:val="1"/>
      <w:numFmt w:val="bullet"/>
      <w:lvlText w:val="•"/>
      <w:lvlJc w:val="left"/>
      <w:pPr>
        <w:ind w:left="4272" w:hanging="338"/>
      </w:pPr>
      <w:rPr>
        <w:rFonts w:hint="default"/>
      </w:rPr>
    </w:lvl>
    <w:lvl w:ilvl="5" w:tplc="E3782D88">
      <w:start w:val="1"/>
      <w:numFmt w:val="bullet"/>
      <w:lvlText w:val="•"/>
      <w:lvlJc w:val="left"/>
      <w:pPr>
        <w:ind w:left="5190" w:hanging="338"/>
      </w:pPr>
      <w:rPr>
        <w:rFonts w:hint="default"/>
      </w:rPr>
    </w:lvl>
    <w:lvl w:ilvl="6" w:tplc="01243C80">
      <w:start w:val="1"/>
      <w:numFmt w:val="bullet"/>
      <w:lvlText w:val="•"/>
      <w:lvlJc w:val="left"/>
      <w:pPr>
        <w:ind w:left="6108" w:hanging="338"/>
      </w:pPr>
      <w:rPr>
        <w:rFonts w:hint="default"/>
      </w:rPr>
    </w:lvl>
    <w:lvl w:ilvl="7" w:tplc="64EAC014">
      <w:start w:val="1"/>
      <w:numFmt w:val="bullet"/>
      <w:lvlText w:val="•"/>
      <w:lvlJc w:val="left"/>
      <w:pPr>
        <w:ind w:left="7026" w:hanging="338"/>
      </w:pPr>
      <w:rPr>
        <w:rFonts w:hint="default"/>
      </w:rPr>
    </w:lvl>
    <w:lvl w:ilvl="8" w:tplc="6D28EFD4">
      <w:start w:val="1"/>
      <w:numFmt w:val="bullet"/>
      <w:lvlText w:val="•"/>
      <w:lvlJc w:val="left"/>
      <w:pPr>
        <w:ind w:left="7944" w:hanging="338"/>
      </w:pPr>
      <w:rPr>
        <w:rFonts w:hint="default"/>
      </w:rPr>
    </w:lvl>
  </w:abstractNum>
  <w:abstractNum w:abstractNumId="5" w15:restartNumberingAfterBreak="0">
    <w:nsid w:val="2F673D2D"/>
    <w:multiLevelType w:val="hybridMultilevel"/>
    <w:tmpl w:val="6666F7A6"/>
    <w:lvl w:ilvl="0" w:tplc="3990C0D2">
      <w:start w:val="9"/>
      <w:numFmt w:val="decimal"/>
      <w:lvlText w:val="%1."/>
      <w:lvlJc w:val="left"/>
      <w:pPr>
        <w:ind w:left="396" w:hanging="238"/>
      </w:pPr>
      <w:rPr>
        <w:rFonts w:ascii="Times New Roman" w:eastAsia="Times New Roman" w:hAnsi="Times New Roman" w:hint="default"/>
        <w:b/>
        <w:bCs/>
        <w:sz w:val="23"/>
        <w:szCs w:val="23"/>
      </w:rPr>
    </w:lvl>
    <w:lvl w:ilvl="1" w:tplc="B5226E7A">
      <w:start w:val="1"/>
      <w:numFmt w:val="bullet"/>
      <w:lvlText w:val="•"/>
      <w:lvlJc w:val="left"/>
      <w:pPr>
        <w:ind w:left="1241" w:hanging="238"/>
      </w:pPr>
      <w:rPr>
        <w:rFonts w:hint="default"/>
      </w:rPr>
    </w:lvl>
    <w:lvl w:ilvl="2" w:tplc="97E84B06">
      <w:start w:val="1"/>
      <w:numFmt w:val="bullet"/>
      <w:lvlText w:val="•"/>
      <w:lvlJc w:val="left"/>
      <w:pPr>
        <w:ind w:left="2085" w:hanging="238"/>
      </w:pPr>
      <w:rPr>
        <w:rFonts w:hint="default"/>
      </w:rPr>
    </w:lvl>
    <w:lvl w:ilvl="3" w:tplc="B1408518">
      <w:start w:val="1"/>
      <w:numFmt w:val="bullet"/>
      <w:lvlText w:val="•"/>
      <w:lvlJc w:val="left"/>
      <w:pPr>
        <w:ind w:left="2929" w:hanging="238"/>
      </w:pPr>
      <w:rPr>
        <w:rFonts w:hint="default"/>
      </w:rPr>
    </w:lvl>
    <w:lvl w:ilvl="4" w:tplc="5824BF0C">
      <w:start w:val="1"/>
      <w:numFmt w:val="bullet"/>
      <w:lvlText w:val="•"/>
      <w:lvlJc w:val="left"/>
      <w:pPr>
        <w:ind w:left="3774" w:hanging="238"/>
      </w:pPr>
      <w:rPr>
        <w:rFonts w:hint="default"/>
      </w:rPr>
    </w:lvl>
    <w:lvl w:ilvl="5" w:tplc="B6103394">
      <w:start w:val="1"/>
      <w:numFmt w:val="bullet"/>
      <w:lvlText w:val="•"/>
      <w:lvlJc w:val="left"/>
      <w:pPr>
        <w:ind w:left="4618" w:hanging="238"/>
      </w:pPr>
      <w:rPr>
        <w:rFonts w:hint="default"/>
      </w:rPr>
    </w:lvl>
    <w:lvl w:ilvl="6" w:tplc="1D4A0072">
      <w:start w:val="1"/>
      <w:numFmt w:val="bullet"/>
      <w:lvlText w:val="•"/>
      <w:lvlJc w:val="left"/>
      <w:pPr>
        <w:ind w:left="5462" w:hanging="238"/>
      </w:pPr>
      <w:rPr>
        <w:rFonts w:hint="default"/>
      </w:rPr>
    </w:lvl>
    <w:lvl w:ilvl="7" w:tplc="81E4A5E2">
      <w:start w:val="1"/>
      <w:numFmt w:val="bullet"/>
      <w:lvlText w:val="•"/>
      <w:lvlJc w:val="left"/>
      <w:pPr>
        <w:ind w:left="6307" w:hanging="238"/>
      </w:pPr>
      <w:rPr>
        <w:rFonts w:hint="default"/>
      </w:rPr>
    </w:lvl>
    <w:lvl w:ilvl="8" w:tplc="3C96BC38">
      <w:start w:val="1"/>
      <w:numFmt w:val="bullet"/>
      <w:lvlText w:val="•"/>
      <w:lvlJc w:val="left"/>
      <w:pPr>
        <w:ind w:left="7151" w:hanging="238"/>
      </w:pPr>
      <w:rPr>
        <w:rFonts w:hint="default"/>
      </w:rPr>
    </w:lvl>
  </w:abstractNum>
  <w:abstractNum w:abstractNumId="6" w15:restartNumberingAfterBreak="0">
    <w:nsid w:val="302F34CC"/>
    <w:multiLevelType w:val="hybridMultilevel"/>
    <w:tmpl w:val="5C50EF2C"/>
    <w:lvl w:ilvl="0" w:tplc="1DBAE304">
      <w:start w:val="13"/>
      <w:numFmt w:val="decimal"/>
      <w:lvlText w:val="%1."/>
      <w:lvlJc w:val="left"/>
      <w:pPr>
        <w:ind w:left="600" w:hanging="338"/>
      </w:pPr>
      <w:rPr>
        <w:rFonts w:ascii="Times New Roman" w:eastAsia="Times New Roman" w:hAnsi="Times New Roman" w:hint="default"/>
        <w:w w:val="106"/>
        <w:sz w:val="22"/>
        <w:szCs w:val="22"/>
      </w:rPr>
    </w:lvl>
    <w:lvl w:ilvl="1" w:tplc="A064B8D4">
      <w:start w:val="1"/>
      <w:numFmt w:val="bullet"/>
      <w:lvlText w:val="•"/>
      <w:lvlJc w:val="left"/>
      <w:pPr>
        <w:ind w:left="1518" w:hanging="338"/>
      </w:pPr>
      <w:rPr>
        <w:rFonts w:hint="default"/>
      </w:rPr>
    </w:lvl>
    <w:lvl w:ilvl="2" w:tplc="43709FDA">
      <w:start w:val="1"/>
      <w:numFmt w:val="bullet"/>
      <w:lvlText w:val="•"/>
      <w:lvlJc w:val="left"/>
      <w:pPr>
        <w:ind w:left="2436" w:hanging="338"/>
      </w:pPr>
      <w:rPr>
        <w:rFonts w:hint="default"/>
      </w:rPr>
    </w:lvl>
    <w:lvl w:ilvl="3" w:tplc="128AB6E6">
      <w:start w:val="1"/>
      <w:numFmt w:val="bullet"/>
      <w:lvlText w:val="•"/>
      <w:lvlJc w:val="left"/>
      <w:pPr>
        <w:ind w:left="3354" w:hanging="338"/>
      </w:pPr>
      <w:rPr>
        <w:rFonts w:hint="default"/>
      </w:rPr>
    </w:lvl>
    <w:lvl w:ilvl="4" w:tplc="31F039EC">
      <w:start w:val="1"/>
      <w:numFmt w:val="bullet"/>
      <w:lvlText w:val="•"/>
      <w:lvlJc w:val="left"/>
      <w:pPr>
        <w:ind w:left="4272" w:hanging="338"/>
      </w:pPr>
      <w:rPr>
        <w:rFonts w:hint="default"/>
      </w:rPr>
    </w:lvl>
    <w:lvl w:ilvl="5" w:tplc="9B5A6396">
      <w:start w:val="1"/>
      <w:numFmt w:val="bullet"/>
      <w:lvlText w:val="•"/>
      <w:lvlJc w:val="left"/>
      <w:pPr>
        <w:ind w:left="5190" w:hanging="338"/>
      </w:pPr>
      <w:rPr>
        <w:rFonts w:hint="default"/>
      </w:rPr>
    </w:lvl>
    <w:lvl w:ilvl="6" w:tplc="E6EA40E4">
      <w:start w:val="1"/>
      <w:numFmt w:val="bullet"/>
      <w:lvlText w:val="•"/>
      <w:lvlJc w:val="left"/>
      <w:pPr>
        <w:ind w:left="6108" w:hanging="338"/>
      </w:pPr>
      <w:rPr>
        <w:rFonts w:hint="default"/>
      </w:rPr>
    </w:lvl>
    <w:lvl w:ilvl="7" w:tplc="F6F0DF70">
      <w:start w:val="1"/>
      <w:numFmt w:val="bullet"/>
      <w:lvlText w:val="•"/>
      <w:lvlJc w:val="left"/>
      <w:pPr>
        <w:ind w:left="7026" w:hanging="338"/>
      </w:pPr>
      <w:rPr>
        <w:rFonts w:hint="default"/>
      </w:rPr>
    </w:lvl>
    <w:lvl w:ilvl="8" w:tplc="4D8A0A5C">
      <w:start w:val="1"/>
      <w:numFmt w:val="bullet"/>
      <w:lvlText w:val="•"/>
      <w:lvlJc w:val="left"/>
      <w:pPr>
        <w:ind w:left="7944" w:hanging="338"/>
      </w:pPr>
      <w:rPr>
        <w:rFonts w:hint="default"/>
      </w:rPr>
    </w:lvl>
  </w:abstractNum>
  <w:abstractNum w:abstractNumId="7" w15:restartNumberingAfterBreak="0">
    <w:nsid w:val="356A7373"/>
    <w:multiLevelType w:val="multilevel"/>
    <w:tmpl w:val="2DEC0926"/>
    <w:lvl w:ilvl="0">
      <w:start w:val="16"/>
      <w:numFmt w:val="upperLetter"/>
      <w:lvlText w:val="%1"/>
      <w:lvlJc w:val="left"/>
      <w:pPr>
        <w:ind w:left="598" w:hanging="483"/>
      </w:pPr>
      <w:rPr>
        <w:rFonts w:hint="default"/>
      </w:rPr>
    </w:lvl>
    <w:lvl w:ilvl="1">
      <w:start w:val="15"/>
      <w:numFmt w:val="upperLetter"/>
      <w:lvlText w:val="%1.%2."/>
      <w:lvlJc w:val="left"/>
      <w:pPr>
        <w:ind w:left="598" w:hanging="483"/>
      </w:pPr>
      <w:rPr>
        <w:rFonts w:ascii="Times New Roman" w:eastAsia="Times New Roman" w:hAnsi="Times New Roman" w:hint="default"/>
        <w:color w:val="3D3D3D"/>
        <w:w w:val="107"/>
        <w:sz w:val="22"/>
        <w:szCs w:val="22"/>
      </w:rPr>
    </w:lvl>
    <w:lvl w:ilvl="2">
      <w:start w:val="1"/>
      <w:numFmt w:val="bullet"/>
      <w:lvlText w:val="•"/>
      <w:lvlJc w:val="left"/>
      <w:pPr>
        <w:ind w:left="857" w:hanging="353"/>
      </w:pPr>
      <w:rPr>
        <w:rFonts w:ascii="Times New Roman" w:eastAsia="Times New Roman" w:hAnsi="Times New Roman" w:hint="default"/>
        <w:color w:val="3D3D3D"/>
        <w:w w:val="158"/>
        <w:sz w:val="22"/>
        <w:szCs w:val="22"/>
      </w:rPr>
    </w:lvl>
    <w:lvl w:ilvl="3">
      <w:start w:val="1"/>
      <w:numFmt w:val="bullet"/>
      <w:lvlText w:val="•"/>
      <w:lvlJc w:val="left"/>
      <w:pPr>
        <w:ind w:left="2662" w:hanging="353"/>
      </w:pPr>
      <w:rPr>
        <w:rFonts w:hint="default"/>
      </w:rPr>
    </w:lvl>
    <w:lvl w:ilvl="4">
      <w:start w:val="1"/>
      <w:numFmt w:val="bullet"/>
      <w:lvlText w:val="•"/>
      <w:lvlJc w:val="left"/>
      <w:pPr>
        <w:ind w:left="3565" w:hanging="353"/>
      </w:pPr>
      <w:rPr>
        <w:rFonts w:hint="default"/>
      </w:rPr>
    </w:lvl>
    <w:lvl w:ilvl="5">
      <w:start w:val="1"/>
      <w:numFmt w:val="bullet"/>
      <w:lvlText w:val="•"/>
      <w:lvlJc w:val="left"/>
      <w:pPr>
        <w:ind w:left="4467" w:hanging="353"/>
      </w:pPr>
      <w:rPr>
        <w:rFonts w:hint="default"/>
      </w:rPr>
    </w:lvl>
    <w:lvl w:ilvl="6">
      <w:start w:val="1"/>
      <w:numFmt w:val="bullet"/>
      <w:lvlText w:val="•"/>
      <w:lvlJc w:val="left"/>
      <w:pPr>
        <w:ind w:left="5370" w:hanging="353"/>
      </w:pPr>
      <w:rPr>
        <w:rFonts w:hint="default"/>
      </w:rPr>
    </w:lvl>
    <w:lvl w:ilvl="7">
      <w:start w:val="1"/>
      <w:numFmt w:val="bullet"/>
      <w:lvlText w:val="•"/>
      <w:lvlJc w:val="left"/>
      <w:pPr>
        <w:ind w:left="6272" w:hanging="353"/>
      </w:pPr>
      <w:rPr>
        <w:rFonts w:hint="default"/>
      </w:rPr>
    </w:lvl>
    <w:lvl w:ilvl="8">
      <w:start w:val="1"/>
      <w:numFmt w:val="bullet"/>
      <w:lvlText w:val="•"/>
      <w:lvlJc w:val="left"/>
      <w:pPr>
        <w:ind w:left="7175" w:hanging="353"/>
      </w:pPr>
      <w:rPr>
        <w:rFonts w:hint="default"/>
      </w:rPr>
    </w:lvl>
  </w:abstractNum>
  <w:abstractNum w:abstractNumId="8" w15:restartNumberingAfterBreak="0">
    <w:nsid w:val="35E25010"/>
    <w:multiLevelType w:val="hybridMultilevel"/>
    <w:tmpl w:val="67C0916A"/>
    <w:lvl w:ilvl="0" w:tplc="2A0EB7FC">
      <w:start w:val="3"/>
      <w:numFmt w:val="decimal"/>
      <w:lvlText w:val="%1."/>
      <w:lvlJc w:val="left"/>
      <w:pPr>
        <w:ind w:left="346" w:hanging="238"/>
      </w:pPr>
      <w:rPr>
        <w:rFonts w:ascii="Times New Roman" w:eastAsia="Times New Roman" w:hAnsi="Times New Roman" w:hint="default"/>
        <w:color w:val="4F4F50"/>
        <w:spacing w:val="-9"/>
        <w:w w:val="109"/>
        <w:sz w:val="24"/>
        <w:szCs w:val="24"/>
      </w:rPr>
    </w:lvl>
    <w:lvl w:ilvl="1" w:tplc="CA6E8850">
      <w:start w:val="1"/>
      <w:numFmt w:val="bullet"/>
      <w:lvlText w:val="•"/>
      <w:lvlJc w:val="left"/>
      <w:pPr>
        <w:ind w:left="1209" w:hanging="238"/>
      </w:pPr>
      <w:rPr>
        <w:rFonts w:hint="default"/>
      </w:rPr>
    </w:lvl>
    <w:lvl w:ilvl="2" w:tplc="DA00C910">
      <w:start w:val="1"/>
      <w:numFmt w:val="bullet"/>
      <w:lvlText w:val="•"/>
      <w:lvlJc w:val="left"/>
      <w:pPr>
        <w:ind w:left="2073" w:hanging="238"/>
      </w:pPr>
      <w:rPr>
        <w:rFonts w:hint="default"/>
      </w:rPr>
    </w:lvl>
    <w:lvl w:ilvl="3" w:tplc="00E833F6">
      <w:start w:val="1"/>
      <w:numFmt w:val="bullet"/>
      <w:lvlText w:val="•"/>
      <w:lvlJc w:val="left"/>
      <w:pPr>
        <w:ind w:left="2936" w:hanging="238"/>
      </w:pPr>
      <w:rPr>
        <w:rFonts w:hint="default"/>
      </w:rPr>
    </w:lvl>
    <w:lvl w:ilvl="4" w:tplc="D502371A">
      <w:start w:val="1"/>
      <w:numFmt w:val="bullet"/>
      <w:lvlText w:val="•"/>
      <w:lvlJc w:val="left"/>
      <w:pPr>
        <w:ind w:left="3799" w:hanging="238"/>
      </w:pPr>
      <w:rPr>
        <w:rFonts w:hint="default"/>
      </w:rPr>
    </w:lvl>
    <w:lvl w:ilvl="5" w:tplc="355A3E78">
      <w:start w:val="1"/>
      <w:numFmt w:val="bullet"/>
      <w:lvlText w:val="•"/>
      <w:lvlJc w:val="left"/>
      <w:pPr>
        <w:ind w:left="4663" w:hanging="238"/>
      </w:pPr>
      <w:rPr>
        <w:rFonts w:hint="default"/>
      </w:rPr>
    </w:lvl>
    <w:lvl w:ilvl="6" w:tplc="0AD25496">
      <w:start w:val="1"/>
      <w:numFmt w:val="bullet"/>
      <w:lvlText w:val="•"/>
      <w:lvlJc w:val="left"/>
      <w:pPr>
        <w:ind w:left="5526" w:hanging="238"/>
      </w:pPr>
      <w:rPr>
        <w:rFonts w:hint="default"/>
      </w:rPr>
    </w:lvl>
    <w:lvl w:ilvl="7" w:tplc="557283EA">
      <w:start w:val="1"/>
      <w:numFmt w:val="bullet"/>
      <w:lvlText w:val="•"/>
      <w:lvlJc w:val="left"/>
      <w:pPr>
        <w:ind w:left="6389" w:hanging="238"/>
      </w:pPr>
      <w:rPr>
        <w:rFonts w:hint="default"/>
      </w:rPr>
    </w:lvl>
    <w:lvl w:ilvl="8" w:tplc="3174AA8A">
      <w:start w:val="1"/>
      <w:numFmt w:val="bullet"/>
      <w:lvlText w:val="•"/>
      <w:lvlJc w:val="left"/>
      <w:pPr>
        <w:ind w:left="7253" w:hanging="238"/>
      </w:pPr>
      <w:rPr>
        <w:rFonts w:hint="default"/>
      </w:rPr>
    </w:lvl>
  </w:abstractNum>
  <w:abstractNum w:abstractNumId="9" w15:restartNumberingAfterBreak="0">
    <w:nsid w:val="380D06FC"/>
    <w:multiLevelType w:val="hybridMultilevel"/>
    <w:tmpl w:val="217E1F8A"/>
    <w:lvl w:ilvl="0" w:tplc="567C2B00">
      <w:start w:val="17"/>
      <w:numFmt w:val="decimal"/>
      <w:lvlText w:val="%1."/>
      <w:lvlJc w:val="left"/>
      <w:pPr>
        <w:ind w:left="593" w:hanging="331"/>
      </w:pPr>
      <w:rPr>
        <w:rFonts w:ascii="Times New Roman" w:eastAsia="Times New Roman" w:hAnsi="Times New Roman" w:hint="default"/>
        <w:w w:val="106"/>
        <w:sz w:val="22"/>
        <w:szCs w:val="22"/>
      </w:rPr>
    </w:lvl>
    <w:lvl w:ilvl="1" w:tplc="243ECBD6">
      <w:start w:val="1"/>
      <w:numFmt w:val="bullet"/>
      <w:lvlText w:val="•"/>
      <w:lvlJc w:val="left"/>
      <w:pPr>
        <w:ind w:left="1511" w:hanging="331"/>
      </w:pPr>
      <w:rPr>
        <w:rFonts w:hint="default"/>
      </w:rPr>
    </w:lvl>
    <w:lvl w:ilvl="2" w:tplc="9006CF78">
      <w:start w:val="1"/>
      <w:numFmt w:val="bullet"/>
      <w:lvlText w:val="•"/>
      <w:lvlJc w:val="left"/>
      <w:pPr>
        <w:ind w:left="2430" w:hanging="331"/>
      </w:pPr>
      <w:rPr>
        <w:rFonts w:hint="default"/>
      </w:rPr>
    </w:lvl>
    <w:lvl w:ilvl="3" w:tplc="BB5C6590">
      <w:start w:val="1"/>
      <w:numFmt w:val="bullet"/>
      <w:lvlText w:val="•"/>
      <w:lvlJc w:val="left"/>
      <w:pPr>
        <w:ind w:left="3349" w:hanging="331"/>
      </w:pPr>
      <w:rPr>
        <w:rFonts w:hint="default"/>
      </w:rPr>
    </w:lvl>
    <w:lvl w:ilvl="4" w:tplc="B290D4CE">
      <w:start w:val="1"/>
      <w:numFmt w:val="bullet"/>
      <w:lvlText w:val="•"/>
      <w:lvlJc w:val="left"/>
      <w:pPr>
        <w:ind w:left="4267" w:hanging="331"/>
      </w:pPr>
      <w:rPr>
        <w:rFonts w:hint="default"/>
      </w:rPr>
    </w:lvl>
    <w:lvl w:ilvl="5" w:tplc="9704FCBE">
      <w:start w:val="1"/>
      <w:numFmt w:val="bullet"/>
      <w:lvlText w:val="•"/>
      <w:lvlJc w:val="left"/>
      <w:pPr>
        <w:ind w:left="5186" w:hanging="331"/>
      </w:pPr>
      <w:rPr>
        <w:rFonts w:hint="default"/>
      </w:rPr>
    </w:lvl>
    <w:lvl w:ilvl="6" w:tplc="A6A46BF2">
      <w:start w:val="1"/>
      <w:numFmt w:val="bullet"/>
      <w:lvlText w:val="•"/>
      <w:lvlJc w:val="left"/>
      <w:pPr>
        <w:ind w:left="6105" w:hanging="331"/>
      </w:pPr>
      <w:rPr>
        <w:rFonts w:hint="default"/>
      </w:rPr>
    </w:lvl>
    <w:lvl w:ilvl="7" w:tplc="AB18486A">
      <w:start w:val="1"/>
      <w:numFmt w:val="bullet"/>
      <w:lvlText w:val="•"/>
      <w:lvlJc w:val="left"/>
      <w:pPr>
        <w:ind w:left="7023" w:hanging="331"/>
      </w:pPr>
      <w:rPr>
        <w:rFonts w:hint="default"/>
      </w:rPr>
    </w:lvl>
    <w:lvl w:ilvl="8" w:tplc="851E6086">
      <w:start w:val="1"/>
      <w:numFmt w:val="bullet"/>
      <w:lvlText w:val="•"/>
      <w:lvlJc w:val="left"/>
      <w:pPr>
        <w:ind w:left="7942" w:hanging="331"/>
      </w:pPr>
      <w:rPr>
        <w:rFonts w:hint="default"/>
      </w:rPr>
    </w:lvl>
  </w:abstractNum>
  <w:abstractNum w:abstractNumId="10" w15:restartNumberingAfterBreak="0">
    <w:nsid w:val="41702A7F"/>
    <w:multiLevelType w:val="hybridMultilevel"/>
    <w:tmpl w:val="2450567C"/>
    <w:lvl w:ilvl="0" w:tplc="418AC79C">
      <w:start w:val="2"/>
      <w:numFmt w:val="decimal"/>
      <w:lvlText w:val="%1."/>
      <w:lvlJc w:val="left"/>
      <w:pPr>
        <w:ind w:left="1181" w:hanging="360"/>
      </w:pPr>
      <w:rPr>
        <w:rFonts w:ascii="Times New Roman" w:eastAsia="Times New Roman" w:hAnsi="Times New Roman" w:hint="default"/>
        <w:w w:val="98"/>
        <w:sz w:val="24"/>
        <w:szCs w:val="24"/>
      </w:rPr>
    </w:lvl>
    <w:lvl w:ilvl="1" w:tplc="61EC1ACE">
      <w:start w:val="1"/>
      <w:numFmt w:val="bullet"/>
      <w:lvlText w:val="•"/>
      <w:lvlJc w:val="left"/>
      <w:pPr>
        <w:ind w:left="1961" w:hanging="360"/>
      </w:pPr>
      <w:rPr>
        <w:rFonts w:hint="default"/>
      </w:rPr>
    </w:lvl>
    <w:lvl w:ilvl="2" w:tplc="D938F89E">
      <w:start w:val="1"/>
      <w:numFmt w:val="bullet"/>
      <w:lvlText w:val="•"/>
      <w:lvlJc w:val="left"/>
      <w:pPr>
        <w:ind w:left="2741" w:hanging="360"/>
      </w:pPr>
      <w:rPr>
        <w:rFonts w:hint="default"/>
      </w:rPr>
    </w:lvl>
    <w:lvl w:ilvl="3" w:tplc="7F66F816">
      <w:start w:val="1"/>
      <w:numFmt w:val="bullet"/>
      <w:lvlText w:val="•"/>
      <w:lvlJc w:val="left"/>
      <w:pPr>
        <w:ind w:left="3521" w:hanging="360"/>
      </w:pPr>
      <w:rPr>
        <w:rFonts w:hint="default"/>
      </w:rPr>
    </w:lvl>
    <w:lvl w:ilvl="4" w:tplc="1C98728E">
      <w:start w:val="1"/>
      <w:numFmt w:val="bullet"/>
      <w:lvlText w:val="•"/>
      <w:lvlJc w:val="left"/>
      <w:pPr>
        <w:ind w:left="4300" w:hanging="360"/>
      </w:pPr>
      <w:rPr>
        <w:rFonts w:hint="default"/>
      </w:rPr>
    </w:lvl>
    <w:lvl w:ilvl="5" w:tplc="395CDE5E">
      <w:start w:val="1"/>
      <w:numFmt w:val="bullet"/>
      <w:lvlText w:val="•"/>
      <w:lvlJc w:val="left"/>
      <w:pPr>
        <w:ind w:left="5080" w:hanging="360"/>
      </w:pPr>
      <w:rPr>
        <w:rFonts w:hint="default"/>
      </w:rPr>
    </w:lvl>
    <w:lvl w:ilvl="6" w:tplc="3E50DD48">
      <w:start w:val="1"/>
      <w:numFmt w:val="bullet"/>
      <w:lvlText w:val="•"/>
      <w:lvlJc w:val="left"/>
      <w:pPr>
        <w:ind w:left="5860" w:hanging="360"/>
      </w:pPr>
      <w:rPr>
        <w:rFonts w:hint="default"/>
      </w:rPr>
    </w:lvl>
    <w:lvl w:ilvl="7" w:tplc="A052F66A">
      <w:start w:val="1"/>
      <w:numFmt w:val="bullet"/>
      <w:lvlText w:val="•"/>
      <w:lvlJc w:val="left"/>
      <w:pPr>
        <w:ind w:left="6640" w:hanging="360"/>
      </w:pPr>
      <w:rPr>
        <w:rFonts w:hint="default"/>
      </w:rPr>
    </w:lvl>
    <w:lvl w:ilvl="8" w:tplc="ED7C33F8">
      <w:start w:val="1"/>
      <w:numFmt w:val="bullet"/>
      <w:lvlText w:val="•"/>
      <w:lvlJc w:val="left"/>
      <w:pPr>
        <w:ind w:left="7420" w:hanging="360"/>
      </w:pPr>
      <w:rPr>
        <w:rFonts w:hint="default"/>
      </w:rPr>
    </w:lvl>
  </w:abstractNum>
  <w:abstractNum w:abstractNumId="11" w15:restartNumberingAfterBreak="0">
    <w:nsid w:val="44831347"/>
    <w:multiLevelType w:val="hybridMultilevel"/>
    <w:tmpl w:val="691CC116"/>
    <w:lvl w:ilvl="0" w:tplc="9EA47BFA">
      <w:start w:val="17"/>
      <w:numFmt w:val="decimal"/>
      <w:lvlText w:val="%1."/>
      <w:lvlJc w:val="left"/>
      <w:pPr>
        <w:ind w:left="600" w:hanging="338"/>
      </w:pPr>
      <w:rPr>
        <w:rFonts w:ascii="Times New Roman" w:eastAsia="Times New Roman" w:hAnsi="Times New Roman" w:hint="default"/>
        <w:w w:val="106"/>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F90C76"/>
    <w:multiLevelType w:val="hybridMultilevel"/>
    <w:tmpl w:val="55DA07E8"/>
    <w:lvl w:ilvl="0" w:tplc="CDF24856">
      <w:start w:val="1"/>
      <w:numFmt w:val="decimal"/>
      <w:lvlText w:val="%1."/>
      <w:lvlJc w:val="left"/>
      <w:pPr>
        <w:ind w:left="1167" w:hanging="332"/>
      </w:pPr>
      <w:rPr>
        <w:rFonts w:ascii="Times New Roman" w:eastAsia="Times New Roman" w:hAnsi="Times New Roman" w:hint="default"/>
        <w:w w:val="94"/>
        <w:sz w:val="24"/>
        <w:szCs w:val="24"/>
      </w:rPr>
    </w:lvl>
    <w:lvl w:ilvl="1" w:tplc="8FE6DA40">
      <w:start w:val="1"/>
      <w:numFmt w:val="bullet"/>
      <w:lvlText w:val="•"/>
      <w:lvlJc w:val="left"/>
      <w:pPr>
        <w:ind w:left="1948" w:hanging="332"/>
      </w:pPr>
      <w:rPr>
        <w:rFonts w:hint="default"/>
      </w:rPr>
    </w:lvl>
    <w:lvl w:ilvl="2" w:tplc="76F8953A">
      <w:start w:val="1"/>
      <w:numFmt w:val="bullet"/>
      <w:lvlText w:val="•"/>
      <w:lvlJc w:val="left"/>
      <w:pPr>
        <w:ind w:left="2729" w:hanging="332"/>
      </w:pPr>
      <w:rPr>
        <w:rFonts w:hint="default"/>
      </w:rPr>
    </w:lvl>
    <w:lvl w:ilvl="3" w:tplc="46C09934">
      <w:start w:val="1"/>
      <w:numFmt w:val="bullet"/>
      <w:lvlText w:val="•"/>
      <w:lvlJc w:val="left"/>
      <w:pPr>
        <w:ind w:left="3511" w:hanging="332"/>
      </w:pPr>
      <w:rPr>
        <w:rFonts w:hint="default"/>
      </w:rPr>
    </w:lvl>
    <w:lvl w:ilvl="4" w:tplc="DEE0DDE8">
      <w:start w:val="1"/>
      <w:numFmt w:val="bullet"/>
      <w:lvlText w:val="•"/>
      <w:lvlJc w:val="left"/>
      <w:pPr>
        <w:ind w:left="4292" w:hanging="332"/>
      </w:pPr>
      <w:rPr>
        <w:rFonts w:hint="default"/>
      </w:rPr>
    </w:lvl>
    <w:lvl w:ilvl="5" w:tplc="C1D488E4">
      <w:start w:val="1"/>
      <w:numFmt w:val="bullet"/>
      <w:lvlText w:val="•"/>
      <w:lvlJc w:val="left"/>
      <w:pPr>
        <w:ind w:left="5073" w:hanging="332"/>
      </w:pPr>
      <w:rPr>
        <w:rFonts w:hint="default"/>
      </w:rPr>
    </w:lvl>
    <w:lvl w:ilvl="6" w:tplc="0986D626">
      <w:start w:val="1"/>
      <w:numFmt w:val="bullet"/>
      <w:lvlText w:val="•"/>
      <w:lvlJc w:val="left"/>
      <w:pPr>
        <w:ind w:left="5854" w:hanging="332"/>
      </w:pPr>
      <w:rPr>
        <w:rFonts w:hint="default"/>
      </w:rPr>
    </w:lvl>
    <w:lvl w:ilvl="7" w:tplc="229C3EDA">
      <w:start w:val="1"/>
      <w:numFmt w:val="bullet"/>
      <w:lvlText w:val="•"/>
      <w:lvlJc w:val="left"/>
      <w:pPr>
        <w:ind w:left="6636" w:hanging="332"/>
      </w:pPr>
      <w:rPr>
        <w:rFonts w:hint="default"/>
      </w:rPr>
    </w:lvl>
    <w:lvl w:ilvl="8" w:tplc="85884EF6">
      <w:start w:val="1"/>
      <w:numFmt w:val="bullet"/>
      <w:lvlText w:val="•"/>
      <w:lvlJc w:val="left"/>
      <w:pPr>
        <w:ind w:left="7417" w:hanging="332"/>
      </w:pPr>
      <w:rPr>
        <w:rFonts w:hint="default"/>
      </w:rPr>
    </w:lvl>
  </w:abstractNum>
  <w:abstractNum w:abstractNumId="13" w15:restartNumberingAfterBreak="0">
    <w:nsid w:val="63F32771"/>
    <w:multiLevelType w:val="hybridMultilevel"/>
    <w:tmpl w:val="C36229BE"/>
    <w:lvl w:ilvl="0" w:tplc="C7C8CED8">
      <w:start w:val="22"/>
      <w:numFmt w:val="decimal"/>
      <w:lvlText w:val="%1."/>
      <w:lvlJc w:val="left"/>
      <w:pPr>
        <w:ind w:left="483" w:hanging="360"/>
      </w:pPr>
      <w:rPr>
        <w:rFonts w:ascii="Times New Roman" w:eastAsia="Times New Roman" w:hAnsi="Times New Roman" w:hint="default"/>
        <w:w w:val="103"/>
        <w:sz w:val="23"/>
        <w:szCs w:val="23"/>
      </w:rPr>
    </w:lvl>
    <w:lvl w:ilvl="1" w:tplc="B0F8B6EC">
      <w:start w:val="1"/>
      <w:numFmt w:val="bullet"/>
      <w:lvlText w:val="•"/>
      <w:lvlJc w:val="left"/>
      <w:pPr>
        <w:ind w:left="1336" w:hanging="360"/>
      </w:pPr>
      <w:rPr>
        <w:rFonts w:hint="default"/>
      </w:rPr>
    </w:lvl>
    <w:lvl w:ilvl="2" w:tplc="2D348808">
      <w:start w:val="1"/>
      <w:numFmt w:val="bullet"/>
      <w:lvlText w:val="•"/>
      <w:lvlJc w:val="left"/>
      <w:pPr>
        <w:ind w:left="2190" w:hanging="360"/>
      </w:pPr>
      <w:rPr>
        <w:rFonts w:hint="default"/>
      </w:rPr>
    </w:lvl>
    <w:lvl w:ilvl="3" w:tplc="3B44008C">
      <w:start w:val="1"/>
      <w:numFmt w:val="bullet"/>
      <w:lvlText w:val="•"/>
      <w:lvlJc w:val="left"/>
      <w:pPr>
        <w:ind w:left="3044" w:hanging="360"/>
      </w:pPr>
      <w:rPr>
        <w:rFonts w:hint="default"/>
      </w:rPr>
    </w:lvl>
    <w:lvl w:ilvl="4" w:tplc="3BA0DEB4">
      <w:start w:val="1"/>
      <w:numFmt w:val="bullet"/>
      <w:lvlText w:val="•"/>
      <w:lvlJc w:val="left"/>
      <w:pPr>
        <w:ind w:left="3897" w:hanging="360"/>
      </w:pPr>
      <w:rPr>
        <w:rFonts w:hint="default"/>
      </w:rPr>
    </w:lvl>
    <w:lvl w:ilvl="5" w:tplc="58008608">
      <w:start w:val="1"/>
      <w:numFmt w:val="bullet"/>
      <w:lvlText w:val="•"/>
      <w:lvlJc w:val="left"/>
      <w:pPr>
        <w:ind w:left="4751" w:hanging="360"/>
      </w:pPr>
      <w:rPr>
        <w:rFonts w:hint="default"/>
      </w:rPr>
    </w:lvl>
    <w:lvl w:ilvl="6" w:tplc="6DF27908">
      <w:start w:val="1"/>
      <w:numFmt w:val="bullet"/>
      <w:lvlText w:val="•"/>
      <w:lvlJc w:val="left"/>
      <w:pPr>
        <w:ind w:left="5605" w:hanging="360"/>
      </w:pPr>
      <w:rPr>
        <w:rFonts w:hint="default"/>
      </w:rPr>
    </w:lvl>
    <w:lvl w:ilvl="7" w:tplc="9CB0745C">
      <w:start w:val="1"/>
      <w:numFmt w:val="bullet"/>
      <w:lvlText w:val="•"/>
      <w:lvlJc w:val="left"/>
      <w:pPr>
        <w:ind w:left="6458" w:hanging="360"/>
      </w:pPr>
      <w:rPr>
        <w:rFonts w:hint="default"/>
      </w:rPr>
    </w:lvl>
    <w:lvl w:ilvl="8" w:tplc="6C0C9280">
      <w:start w:val="1"/>
      <w:numFmt w:val="bullet"/>
      <w:lvlText w:val="•"/>
      <w:lvlJc w:val="left"/>
      <w:pPr>
        <w:ind w:left="7312" w:hanging="360"/>
      </w:pPr>
      <w:rPr>
        <w:rFonts w:hint="default"/>
      </w:rPr>
    </w:lvl>
  </w:abstractNum>
  <w:abstractNum w:abstractNumId="14" w15:restartNumberingAfterBreak="0">
    <w:nsid w:val="64AB3711"/>
    <w:multiLevelType w:val="hybridMultilevel"/>
    <w:tmpl w:val="7CB6AF1E"/>
    <w:lvl w:ilvl="0" w:tplc="A5A0831C">
      <w:start w:val="17"/>
      <w:numFmt w:val="decimal"/>
      <w:lvlText w:val="%1."/>
      <w:lvlJc w:val="left"/>
      <w:pPr>
        <w:ind w:left="476" w:hanging="346"/>
        <w:jc w:val="right"/>
      </w:pPr>
      <w:rPr>
        <w:rFonts w:ascii="Times New Roman" w:eastAsia="Times New Roman" w:hAnsi="Times New Roman" w:hint="default"/>
        <w:w w:val="102"/>
        <w:sz w:val="24"/>
        <w:szCs w:val="24"/>
      </w:rPr>
    </w:lvl>
    <w:lvl w:ilvl="1" w:tplc="5BF2C510">
      <w:start w:val="1"/>
      <w:numFmt w:val="bullet"/>
      <w:lvlText w:val="•"/>
      <w:lvlJc w:val="left"/>
      <w:pPr>
        <w:ind w:left="1330" w:hanging="346"/>
      </w:pPr>
      <w:rPr>
        <w:rFonts w:hint="default"/>
      </w:rPr>
    </w:lvl>
    <w:lvl w:ilvl="2" w:tplc="96D28AC6">
      <w:start w:val="1"/>
      <w:numFmt w:val="bullet"/>
      <w:lvlText w:val="•"/>
      <w:lvlJc w:val="left"/>
      <w:pPr>
        <w:ind w:left="2184" w:hanging="346"/>
      </w:pPr>
      <w:rPr>
        <w:rFonts w:hint="default"/>
      </w:rPr>
    </w:lvl>
    <w:lvl w:ilvl="3" w:tplc="78CCABE6">
      <w:start w:val="1"/>
      <w:numFmt w:val="bullet"/>
      <w:lvlText w:val="•"/>
      <w:lvlJc w:val="left"/>
      <w:pPr>
        <w:ind w:left="3039" w:hanging="346"/>
      </w:pPr>
      <w:rPr>
        <w:rFonts w:hint="default"/>
      </w:rPr>
    </w:lvl>
    <w:lvl w:ilvl="4" w:tplc="444465F2">
      <w:start w:val="1"/>
      <w:numFmt w:val="bullet"/>
      <w:lvlText w:val="•"/>
      <w:lvlJc w:val="left"/>
      <w:pPr>
        <w:ind w:left="3893" w:hanging="346"/>
      </w:pPr>
      <w:rPr>
        <w:rFonts w:hint="default"/>
      </w:rPr>
    </w:lvl>
    <w:lvl w:ilvl="5" w:tplc="7C44DF20">
      <w:start w:val="1"/>
      <w:numFmt w:val="bullet"/>
      <w:lvlText w:val="•"/>
      <w:lvlJc w:val="left"/>
      <w:pPr>
        <w:ind w:left="4748" w:hanging="346"/>
      </w:pPr>
      <w:rPr>
        <w:rFonts w:hint="default"/>
      </w:rPr>
    </w:lvl>
    <w:lvl w:ilvl="6" w:tplc="8720469A">
      <w:start w:val="1"/>
      <w:numFmt w:val="bullet"/>
      <w:lvlText w:val="•"/>
      <w:lvlJc w:val="left"/>
      <w:pPr>
        <w:ind w:left="5602" w:hanging="346"/>
      </w:pPr>
      <w:rPr>
        <w:rFonts w:hint="default"/>
      </w:rPr>
    </w:lvl>
    <w:lvl w:ilvl="7" w:tplc="D2BE7306">
      <w:start w:val="1"/>
      <w:numFmt w:val="bullet"/>
      <w:lvlText w:val="•"/>
      <w:lvlJc w:val="left"/>
      <w:pPr>
        <w:ind w:left="6456" w:hanging="346"/>
      </w:pPr>
      <w:rPr>
        <w:rFonts w:hint="default"/>
      </w:rPr>
    </w:lvl>
    <w:lvl w:ilvl="8" w:tplc="0B260E1E">
      <w:start w:val="1"/>
      <w:numFmt w:val="bullet"/>
      <w:lvlText w:val="•"/>
      <w:lvlJc w:val="left"/>
      <w:pPr>
        <w:ind w:left="7311" w:hanging="346"/>
      </w:pPr>
      <w:rPr>
        <w:rFonts w:hint="default"/>
      </w:rPr>
    </w:lvl>
  </w:abstractNum>
  <w:abstractNum w:abstractNumId="15" w15:restartNumberingAfterBreak="0">
    <w:nsid w:val="69662C47"/>
    <w:multiLevelType w:val="hybridMultilevel"/>
    <w:tmpl w:val="9176E85C"/>
    <w:lvl w:ilvl="0" w:tplc="B178C586">
      <w:start w:val="3"/>
      <w:numFmt w:val="decimal"/>
      <w:lvlText w:val="%1."/>
      <w:lvlJc w:val="left"/>
      <w:pPr>
        <w:ind w:left="1196" w:hanging="353"/>
      </w:pPr>
      <w:rPr>
        <w:rFonts w:ascii="Times New Roman" w:eastAsia="Times New Roman" w:hAnsi="Times New Roman" w:hint="default"/>
        <w:w w:val="101"/>
        <w:sz w:val="23"/>
        <w:szCs w:val="23"/>
      </w:rPr>
    </w:lvl>
    <w:lvl w:ilvl="1" w:tplc="35B23462">
      <w:start w:val="1"/>
      <w:numFmt w:val="bullet"/>
      <w:lvlText w:val="•"/>
      <w:lvlJc w:val="left"/>
      <w:pPr>
        <w:ind w:left="1958" w:hanging="353"/>
      </w:pPr>
      <w:rPr>
        <w:rFonts w:hint="default"/>
      </w:rPr>
    </w:lvl>
    <w:lvl w:ilvl="2" w:tplc="0D84C232">
      <w:start w:val="1"/>
      <w:numFmt w:val="bullet"/>
      <w:lvlText w:val="•"/>
      <w:lvlJc w:val="left"/>
      <w:pPr>
        <w:ind w:left="2720" w:hanging="353"/>
      </w:pPr>
      <w:rPr>
        <w:rFonts w:hint="default"/>
      </w:rPr>
    </w:lvl>
    <w:lvl w:ilvl="3" w:tplc="A8D6C986">
      <w:start w:val="1"/>
      <w:numFmt w:val="bullet"/>
      <w:lvlText w:val="•"/>
      <w:lvlJc w:val="left"/>
      <w:pPr>
        <w:ind w:left="3483" w:hanging="353"/>
      </w:pPr>
      <w:rPr>
        <w:rFonts w:hint="default"/>
      </w:rPr>
    </w:lvl>
    <w:lvl w:ilvl="4" w:tplc="B81CBDFE">
      <w:start w:val="1"/>
      <w:numFmt w:val="bullet"/>
      <w:lvlText w:val="•"/>
      <w:lvlJc w:val="left"/>
      <w:pPr>
        <w:ind w:left="4245" w:hanging="353"/>
      </w:pPr>
      <w:rPr>
        <w:rFonts w:hint="default"/>
      </w:rPr>
    </w:lvl>
    <w:lvl w:ilvl="5" w:tplc="4CD4FA60">
      <w:start w:val="1"/>
      <w:numFmt w:val="bullet"/>
      <w:lvlText w:val="•"/>
      <w:lvlJc w:val="left"/>
      <w:pPr>
        <w:ind w:left="5008" w:hanging="353"/>
      </w:pPr>
      <w:rPr>
        <w:rFonts w:hint="default"/>
      </w:rPr>
    </w:lvl>
    <w:lvl w:ilvl="6" w:tplc="C31EE11E">
      <w:start w:val="1"/>
      <w:numFmt w:val="bullet"/>
      <w:lvlText w:val="•"/>
      <w:lvlJc w:val="left"/>
      <w:pPr>
        <w:ind w:left="5770" w:hanging="353"/>
      </w:pPr>
      <w:rPr>
        <w:rFonts w:hint="default"/>
      </w:rPr>
    </w:lvl>
    <w:lvl w:ilvl="7" w:tplc="B6929CCE">
      <w:start w:val="1"/>
      <w:numFmt w:val="bullet"/>
      <w:lvlText w:val="•"/>
      <w:lvlJc w:val="left"/>
      <w:pPr>
        <w:ind w:left="6532" w:hanging="353"/>
      </w:pPr>
      <w:rPr>
        <w:rFonts w:hint="default"/>
      </w:rPr>
    </w:lvl>
    <w:lvl w:ilvl="8" w:tplc="01C2D930">
      <w:start w:val="1"/>
      <w:numFmt w:val="bullet"/>
      <w:lvlText w:val="•"/>
      <w:lvlJc w:val="left"/>
      <w:pPr>
        <w:ind w:left="7295" w:hanging="353"/>
      </w:pPr>
      <w:rPr>
        <w:rFonts w:hint="default"/>
      </w:rPr>
    </w:lvl>
  </w:abstractNum>
  <w:abstractNum w:abstractNumId="16" w15:restartNumberingAfterBreak="0">
    <w:nsid w:val="6C831E25"/>
    <w:multiLevelType w:val="hybridMultilevel"/>
    <w:tmpl w:val="D3B08972"/>
    <w:lvl w:ilvl="0" w:tplc="2CF8AA5A">
      <w:start w:val="1"/>
      <w:numFmt w:val="decimal"/>
      <w:lvlText w:val="%1."/>
      <w:lvlJc w:val="left"/>
      <w:pPr>
        <w:ind w:left="572" w:hanging="360"/>
      </w:pPr>
      <w:rPr>
        <w:rFonts w:hint="default"/>
      </w:rPr>
    </w:lvl>
    <w:lvl w:ilvl="1" w:tplc="04090019" w:tentative="1">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17" w15:restartNumberingAfterBreak="0">
    <w:nsid w:val="7143777E"/>
    <w:multiLevelType w:val="hybridMultilevel"/>
    <w:tmpl w:val="A608F9A6"/>
    <w:lvl w:ilvl="0" w:tplc="D0C0F654">
      <w:start w:val="10"/>
      <w:numFmt w:val="decimal"/>
      <w:lvlText w:val="%1."/>
      <w:lvlJc w:val="left"/>
      <w:pPr>
        <w:ind w:left="600" w:hanging="338"/>
      </w:pPr>
      <w:rPr>
        <w:rFonts w:ascii="Times New Roman" w:eastAsia="Times New Roman" w:hAnsi="Times New Roman" w:hint="default"/>
        <w:w w:val="106"/>
        <w:sz w:val="22"/>
        <w:szCs w:val="22"/>
      </w:rPr>
    </w:lvl>
    <w:lvl w:ilvl="1" w:tplc="8D8C9D86">
      <w:start w:val="1"/>
      <w:numFmt w:val="bullet"/>
      <w:lvlText w:val="•"/>
      <w:lvlJc w:val="left"/>
      <w:pPr>
        <w:ind w:left="1518" w:hanging="338"/>
      </w:pPr>
      <w:rPr>
        <w:rFonts w:hint="default"/>
      </w:rPr>
    </w:lvl>
    <w:lvl w:ilvl="2" w:tplc="ADE014DA">
      <w:start w:val="1"/>
      <w:numFmt w:val="bullet"/>
      <w:lvlText w:val="•"/>
      <w:lvlJc w:val="left"/>
      <w:pPr>
        <w:ind w:left="2436" w:hanging="338"/>
      </w:pPr>
      <w:rPr>
        <w:rFonts w:hint="default"/>
      </w:rPr>
    </w:lvl>
    <w:lvl w:ilvl="3" w:tplc="6D8E54EA">
      <w:start w:val="1"/>
      <w:numFmt w:val="bullet"/>
      <w:lvlText w:val="•"/>
      <w:lvlJc w:val="left"/>
      <w:pPr>
        <w:ind w:left="3354" w:hanging="338"/>
      </w:pPr>
      <w:rPr>
        <w:rFonts w:hint="default"/>
      </w:rPr>
    </w:lvl>
    <w:lvl w:ilvl="4" w:tplc="E684FACA">
      <w:start w:val="1"/>
      <w:numFmt w:val="bullet"/>
      <w:lvlText w:val="•"/>
      <w:lvlJc w:val="left"/>
      <w:pPr>
        <w:ind w:left="4272" w:hanging="338"/>
      </w:pPr>
      <w:rPr>
        <w:rFonts w:hint="default"/>
      </w:rPr>
    </w:lvl>
    <w:lvl w:ilvl="5" w:tplc="E3782D88">
      <w:start w:val="1"/>
      <w:numFmt w:val="bullet"/>
      <w:lvlText w:val="•"/>
      <w:lvlJc w:val="left"/>
      <w:pPr>
        <w:ind w:left="5190" w:hanging="338"/>
      </w:pPr>
      <w:rPr>
        <w:rFonts w:hint="default"/>
      </w:rPr>
    </w:lvl>
    <w:lvl w:ilvl="6" w:tplc="01243C80">
      <w:start w:val="1"/>
      <w:numFmt w:val="bullet"/>
      <w:lvlText w:val="•"/>
      <w:lvlJc w:val="left"/>
      <w:pPr>
        <w:ind w:left="6108" w:hanging="338"/>
      </w:pPr>
      <w:rPr>
        <w:rFonts w:hint="default"/>
      </w:rPr>
    </w:lvl>
    <w:lvl w:ilvl="7" w:tplc="64EAC014">
      <w:start w:val="1"/>
      <w:numFmt w:val="bullet"/>
      <w:lvlText w:val="•"/>
      <w:lvlJc w:val="left"/>
      <w:pPr>
        <w:ind w:left="7026" w:hanging="338"/>
      </w:pPr>
      <w:rPr>
        <w:rFonts w:hint="default"/>
      </w:rPr>
    </w:lvl>
    <w:lvl w:ilvl="8" w:tplc="6D28EFD4">
      <w:start w:val="1"/>
      <w:numFmt w:val="bullet"/>
      <w:lvlText w:val="•"/>
      <w:lvlJc w:val="left"/>
      <w:pPr>
        <w:ind w:left="7944" w:hanging="338"/>
      </w:pPr>
      <w:rPr>
        <w:rFonts w:hint="default"/>
      </w:rPr>
    </w:lvl>
  </w:abstractNum>
  <w:abstractNum w:abstractNumId="18" w15:restartNumberingAfterBreak="0">
    <w:nsid w:val="7E154EE8"/>
    <w:multiLevelType w:val="hybridMultilevel"/>
    <w:tmpl w:val="4A96CB6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EAF5BCD"/>
    <w:multiLevelType w:val="hybridMultilevel"/>
    <w:tmpl w:val="30D0EB1C"/>
    <w:lvl w:ilvl="0" w:tplc="205812EA">
      <w:start w:val="20"/>
      <w:numFmt w:val="decimal"/>
      <w:lvlText w:val="%1."/>
      <w:lvlJc w:val="left"/>
      <w:pPr>
        <w:ind w:left="600" w:hanging="360"/>
      </w:pPr>
      <w:rPr>
        <w:rFonts w:ascii="Times New Roman" w:eastAsia="Times New Roman" w:hAnsi="Times New Roman" w:hint="default"/>
        <w:w w:val="103"/>
        <w:sz w:val="23"/>
        <w:szCs w:val="23"/>
      </w:rPr>
    </w:lvl>
    <w:lvl w:ilvl="1" w:tplc="F794B550">
      <w:start w:val="1"/>
      <w:numFmt w:val="bullet"/>
      <w:lvlText w:val="•"/>
      <w:lvlJc w:val="left"/>
      <w:pPr>
        <w:ind w:left="1518" w:hanging="360"/>
      </w:pPr>
      <w:rPr>
        <w:rFonts w:hint="default"/>
      </w:rPr>
    </w:lvl>
    <w:lvl w:ilvl="2" w:tplc="31BC4186">
      <w:start w:val="1"/>
      <w:numFmt w:val="bullet"/>
      <w:lvlText w:val="•"/>
      <w:lvlJc w:val="left"/>
      <w:pPr>
        <w:ind w:left="2436" w:hanging="360"/>
      </w:pPr>
      <w:rPr>
        <w:rFonts w:hint="default"/>
      </w:rPr>
    </w:lvl>
    <w:lvl w:ilvl="3" w:tplc="18920EE8">
      <w:start w:val="1"/>
      <w:numFmt w:val="bullet"/>
      <w:lvlText w:val="•"/>
      <w:lvlJc w:val="left"/>
      <w:pPr>
        <w:ind w:left="3354" w:hanging="360"/>
      </w:pPr>
      <w:rPr>
        <w:rFonts w:hint="default"/>
      </w:rPr>
    </w:lvl>
    <w:lvl w:ilvl="4" w:tplc="171CD76C">
      <w:start w:val="1"/>
      <w:numFmt w:val="bullet"/>
      <w:lvlText w:val="•"/>
      <w:lvlJc w:val="left"/>
      <w:pPr>
        <w:ind w:left="4272" w:hanging="360"/>
      </w:pPr>
      <w:rPr>
        <w:rFonts w:hint="default"/>
      </w:rPr>
    </w:lvl>
    <w:lvl w:ilvl="5" w:tplc="F95AA82E">
      <w:start w:val="1"/>
      <w:numFmt w:val="bullet"/>
      <w:lvlText w:val="•"/>
      <w:lvlJc w:val="left"/>
      <w:pPr>
        <w:ind w:left="5190" w:hanging="360"/>
      </w:pPr>
      <w:rPr>
        <w:rFonts w:hint="default"/>
      </w:rPr>
    </w:lvl>
    <w:lvl w:ilvl="6" w:tplc="87204C0E">
      <w:start w:val="1"/>
      <w:numFmt w:val="bullet"/>
      <w:lvlText w:val="•"/>
      <w:lvlJc w:val="left"/>
      <w:pPr>
        <w:ind w:left="6108" w:hanging="360"/>
      </w:pPr>
      <w:rPr>
        <w:rFonts w:hint="default"/>
      </w:rPr>
    </w:lvl>
    <w:lvl w:ilvl="7" w:tplc="1DB28D06">
      <w:start w:val="1"/>
      <w:numFmt w:val="bullet"/>
      <w:lvlText w:val="•"/>
      <w:lvlJc w:val="left"/>
      <w:pPr>
        <w:ind w:left="7026" w:hanging="360"/>
      </w:pPr>
      <w:rPr>
        <w:rFonts w:hint="default"/>
      </w:rPr>
    </w:lvl>
    <w:lvl w:ilvl="8" w:tplc="B96287F0">
      <w:start w:val="1"/>
      <w:numFmt w:val="bullet"/>
      <w:lvlText w:val="•"/>
      <w:lvlJc w:val="left"/>
      <w:pPr>
        <w:ind w:left="7944" w:hanging="360"/>
      </w:pPr>
      <w:rPr>
        <w:rFonts w:hint="default"/>
      </w:rPr>
    </w:lvl>
  </w:abstractNum>
  <w:num w:numId="1">
    <w:abstractNumId w:val="13"/>
  </w:num>
  <w:num w:numId="2">
    <w:abstractNumId w:val="14"/>
  </w:num>
  <w:num w:numId="3">
    <w:abstractNumId w:val="15"/>
  </w:num>
  <w:num w:numId="4">
    <w:abstractNumId w:val="12"/>
  </w:num>
  <w:num w:numId="5">
    <w:abstractNumId w:val="10"/>
  </w:num>
  <w:num w:numId="6">
    <w:abstractNumId w:val="3"/>
  </w:num>
  <w:num w:numId="7">
    <w:abstractNumId w:val="5"/>
  </w:num>
  <w:num w:numId="8">
    <w:abstractNumId w:val="7"/>
  </w:num>
  <w:num w:numId="9">
    <w:abstractNumId w:val="8"/>
  </w:num>
  <w:num w:numId="10">
    <w:abstractNumId w:val="19"/>
  </w:num>
  <w:num w:numId="11">
    <w:abstractNumId w:val="9"/>
  </w:num>
  <w:num w:numId="12">
    <w:abstractNumId w:val="6"/>
  </w:num>
  <w:num w:numId="13">
    <w:abstractNumId w:val="17"/>
  </w:num>
  <w:num w:numId="14">
    <w:abstractNumId w:val="2"/>
  </w:num>
  <w:num w:numId="15">
    <w:abstractNumId w:val="0"/>
  </w:num>
  <w:num w:numId="16">
    <w:abstractNumId w:val="4"/>
  </w:num>
  <w:num w:numId="17">
    <w:abstractNumId w:val="1"/>
  </w:num>
  <w:num w:numId="18">
    <w:abstractNumId w:val="11"/>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10"/>
  <w:displayHorizontalDrawingGridEvery w:val="2"/>
  <w:characterSpacingControl w:val="doNotCompress"/>
  <w:hdrShapeDefaults>
    <o:shapedefaults v:ext="edit" spidmax="207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C77"/>
    <w:rsid w:val="00024DE5"/>
    <w:rsid w:val="0003389F"/>
    <w:rsid w:val="00097006"/>
    <w:rsid w:val="001605FE"/>
    <w:rsid w:val="001D45DD"/>
    <w:rsid w:val="001E6BEA"/>
    <w:rsid w:val="001E6D68"/>
    <w:rsid w:val="00220C6C"/>
    <w:rsid w:val="00245B72"/>
    <w:rsid w:val="00266117"/>
    <w:rsid w:val="002721DC"/>
    <w:rsid w:val="002A7FF0"/>
    <w:rsid w:val="00352119"/>
    <w:rsid w:val="003C0E68"/>
    <w:rsid w:val="004318B8"/>
    <w:rsid w:val="00444AD3"/>
    <w:rsid w:val="0055209A"/>
    <w:rsid w:val="00612454"/>
    <w:rsid w:val="00696D64"/>
    <w:rsid w:val="006C625C"/>
    <w:rsid w:val="006F5A08"/>
    <w:rsid w:val="00731E68"/>
    <w:rsid w:val="00780105"/>
    <w:rsid w:val="00785305"/>
    <w:rsid w:val="007B3129"/>
    <w:rsid w:val="007E6D42"/>
    <w:rsid w:val="008A0C77"/>
    <w:rsid w:val="008D32E9"/>
    <w:rsid w:val="009171AA"/>
    <w:rsid w:val="00920AFD"/>
    <w:rsid w:val="009507C8"/>
    <w:rsid w:val="009677EC"/>
    <w:rsid w:val="00972023"/>
    <w:rsid w:val="009974CD"/>
    <w:rsid w:val="00B0654B"/>
    <w:rsid w:val="00B40DE8"/>
    <w:rsid w:val="00B95825"/>
    <w:rsid w:val="00BB116B"/>
    <w:rsid w:val="00C55A15"/>
    <w:rsid w:val="00C75D34"/>
    <w:rsid w:val="00CB05DD"/>
    <w:rsid w:val="00D16542"/>
    <w:rsid w:val="00D47774"/>
    <w:rsid w:val="00DF2C5B"/>
    <w:rsid w:val="00EB793C"/>
    <w:rsid w:val="00F93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1"/>
    </o:shapelayout>
  </w:shapeDefaults>
  <w:decimalSymbol w:val="."/>
  <w:listSeparator w:val=","/>
  <w14:docId w14:val="4FF53808"/>
  <w15:docId w15:val="{BEACC946-2BDE-4E93-AE5A-1C03E561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60" w:hanging="173"/>
      <w:outlineLvl w:val="0"/>
    </w:pPr>
    <w:rPr>
      <w:rFonts w:ascii="Times New Roman" w:eastAsia="Times New Roman" w:hAnsi="Times New Roman"/>
      <w:b/>
      <w:bCs/>
      <w:i/>
      <w:sz w:val="27"/>
      <w:szCs w:val="27"/>
    </w:rPr>
  </w:style>
  <w:style w:type="paragraph" w:styleId="Heading2">
    <w:name w:val="heading 2"/>
    <w:basedOn w:val="Normal"/>
    <w:uiPriority w:val="1"/>
    <w:qFormat/>
    <w:pPr>
      <w:ind w:left="130"/>
      <w:outlineLvl w:val="1"/>
    </w:pPr>
    <w:rPr>
      <w:rFonts w:ascii="Times New Roman" w:eastAsia="Times New Roman" w:hAnsi="Times New Roman"/>
      <w:sz w:val="24"/>
      <w:szCs w:val="24"/>
    </w:rPr>
  </w:style>
  <w:style w:type="paragraph" w:styleId="Heading3">
    <w:name w:val="heading 3"/>
    <w:basedOn w:val="Normal"/>
    <w:uiPriority w:val="1"/>
    <w:qFormat/>
    <w:pPr>
      <w:ind w:left="483"/>
      <w:outlineLvl w:val="2"/>
    </w:pPr>
    <w:rPr>
      <w:rFonts w:ascii="Times New Roman" w:eastAsia="Times New Roman" w:hAnsi="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67"/>
      <w:ind w:left="241"/>
    </w:pPr>
    <w:rPr>
      <w:rFonts w:ascii="Times New Roman" w:eastAsia="Times New Roman" w:hAnsi="Times New Roman"/>
      <w:b/>
      <w:bCs/>
      <w:sz w:val="23"/>
      <w:szCs w:val="23"/>
    </w:rPr>
  </w:style>
  <w:style w:type="paragraph" w:styleId="TOC2">
    <w:name w:val="toc 2"/>
    <w:basedOn w:val="Normal"/>
    <w:uiPriority w:val="1"/>
    <w:qFormat/>
    <w:pPr>
      <w:spacing w:before="8"/>
      <w:ind w:left="600" w:hanging="237"/>
    </w:pPr>
    <w:rPr>
      <w:rFonts w:ascii="Times New Roman" w:eastAsia="Times New Roman" w:hAnsi="Times New Roman"/>
      <w:sz w:val="23"/>
      <w:szCs w:val="23"/>
    </w:rPr>
  </w:style>
  <w:style w:type="paragraph" w:styleId="BodyText">
    <w:name w:val="Body Text"/>
    <w:basedOn w:val="Normal"/>
    <w:uiPriority w:val="1"/>
    <w:qFormat/>
    <w:pPr>
      <w:ind w:left="130"/>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171AA"/>
    <w:rPr>
      <w:rFonts w:ascii="Tahoma" w:hAnsi="Tahoma" w:cs="Tahoma"/>
      <w:sz w:val="16"/>
      <w:szCs w:val="16"/>
    </w:rPr>
  </w:style>
  <w:style w:type="character" w:customStyle="1" w:styleId="BalloonTextChar">
    <w:name w:val="Balloon Text Char"/>
    <w:basedOn w:val="DefaultParagraphFont"/>
    <w:link w:val="BalloonText"/>
    <w:uiPriority w:val="99"/>
    <w:semiHidden/>
    <w:rsid w:val="009171AA"/>
    <w:rPr>
      <w:rFonts w:ascii="Tahoma" w:hAnsi="Tahoma" w:cs="Tahoma"/>
      <w:sz w:val="16"/>
      <w:szCs w:val="16"/>
    </w:rPr>
  </w:style>
  <w:style w:type="paragraph" w:styleId="Header">
    <w:name w:val="header"/>
    <w:basedOn w:val="Normal"/>
    <w:link w:val="HeaderChar"/>
    <w:uiPriority w:val="99"/>
    <w:unhideWhenUsed/>
    <w:rsid w:val="007E6D42"/>
    <w:pPr>
      <w:tabs>
        <w:tab w:val="center" w:pos="4680"/>
        <w:tab w:val="right" w:pos="9360"/>
      </w:tabs>
    </w:pPr>
  </w:style>
  <w:style w:type="character" w:customStyle="1" w:styleId="HeaderChar">
    <w:name w:val="Header Char"/>
    <w:basedOn w:val="DefaultParagraphFont"/>
    <w:link w:val="Header"/>
    <w:uiPriority w:val="99"/>
    <w:rsid w:val="007E6D42"/>
  </w:style>
  <w:style w:type="paragraph" w:styleId="Footer">
    <w:name w:val="footer"/>
    <w:basedOn w:val="Normal"/>
    <w:link w:val="FooterChar"/>
    <w:uiPriority w:val="99"/>
    <w:unhideWhenUsed/>
    <w:rsid w:val="007E6D42"/>
    <w:pPr>
      <w:tabs>
        <w:tab w:val="center" w:pos="4680"/>
        <w:tab w:val="right" w:pos="9360"/>
      </w:tabs>
    </w:pPr>
  </w:style>
  <w:style w:type="character" w:customStyle="1" w:styleId="FooterChar">
    <w:name w:val="Footer Char"/>
    <w:basedOn w:val="DefaultParagraphFont"/>
    <w:link w:val="Footer"/>
    <w:uiPriority w:val="99"/>
    <w:rsid w:val="007E6D42"/>
  </w:style>
  <w:style w:type="paragraph" w:customStyle="1" w:styleId="Default">
    <w:name w:val="Default"/>
    <w:rsid w:val="00972023"/>
    <w:pPr>
      <w:widowControl/>
      <w:autoSpaceDE w:val="0"/>
      <w:autoSpaceDN w:val="0"/>
      <w:adjustRightInd w:val="0"/>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A1F4CD-0708-4339-A47D-25F76AEDB4DB}" type="doc">
      <dgm:prSet loTypeId="urn:microsoft.com/office/officeart/2005/8/layout/orgChart1" loCatId="hierarchy" qsTypeId="urn:microsoft.com/office/officeart/2005/8/quickstyle/simple4" qsCatId="simple" csTypeId="urn:microsoft.com/office/officeart/2005/8/colors/accent1_2" csCatId="accent1" phldr="1"/>
      <dgm:spPr/>
      <dgm:t>
        <a:bodyPr/>
        <a:lstStyle/>
        <a:p>
          <a:endParaRPr lang="en-US"/>
        </a:p>
      </dgm:t>
    </dgm:pt>
    <dgm:pt modelId="{2EA33616-6C58-403A-899C-3B7D55F71B27}">
      <dgm:prSet phldrT="[Text]"/>
      <dgm:spPr/>
      <dgm:t>
        <a:bodyPr/>
        <a:lstStyle/>
        <a:p>
          <a:r>
            <a:rPr lang="en-US" dirty="0" smtClean="0"/>
            <a:t>Recognize Environmental Issue</a:t>
          </a:r>
          <a:br>
            <a:rPr lang="en-US" dirty="0" smtClean="0"/>
          </a:br>
          <a:r>
            <a:rPr lang="en-US" dirty="0" smtClean="0"/>
            <a:t>(Project Personnel, D/B Team)</a:t>
          </a:r>
          <a:endParaRPr lang="en-US" dirty="0"/>
        </a:p>
      </dgm:t>
    </dgm:pt>
    <dgm:pt modelId="{D5F52E3B-7BE2-4E80-90FF-8306A17CFF8A}" type="parTrans" cxnId="{B5368AB3-6A09-4986-8A56-83DA555636EB}">
      <dgm:prSet/>
      <dgm:spPr/>
      <dgm:t>
        <a:bodyPr/>
        <a:lstStyle/>
        <a:p>
          <a:endParaRPr lang="en-US"/>
        </a:p>
      </dgm:t>
    </dgm:pt>
    <dgm:pt modelId="{163CC27F-84E5-444B-8EA9-ABC32484E352}" type="sibTrans" cxnId="{B5368AB3-6A09-4986-8A56-83DA555636EB}">
      <dgm:prSet/>
      <dgm:spPr/>
      <dgm:t>
        <a:bodyPr/>
        <a:lstStyle/>
        <a:p>
          <a:endParaRPr lang="en-US"/>
        </a:p>
      </dgm:t>
    </dgm:pt>
    <dgm:pt modelId="{0518F379-9B76-4D24-9528-ABF29A5CC0F7}">
      <dgm:prSet phldrT="[Text]"/>
      <dgm:spPr/>
      <dgm:t>
        <a:bodyPr/>
        <a:lstStyle/>
        <a:p>
          <a:r>
            <a:rPr lang="en-US" dirty="0" smtClean="0"/>
            <a:t>Contractor Supervisor</a:t>
          </a:r>
          <a:endParaRPr lang="en-US" dirty="0"/>
        </a:p>
      </dgm:t>
    </dgm:pt>
    <dgm:pt modelId="{DE416E60-CF12-4738-8056-F98A479FE49F}" type="parTrans" cxnId="{DC6C29E2-CB45-4A25-A817-0402689C31A5}">
      <dgm:prSet/>
      <dgm:spPr/>
      <dgm:t>
        <a:bodyPr/>
        <a:lstStyle/>
        <a:p>
          <a:endParaRPr lang="en-US"/>
        </a:p>
      </dgm:t>
    </dgm:pt>
    <dgm:pt modelId="{BE12FF9A-AA6D-4E26-8169-D66AD7FF6FB4}" type="sibTrans" cxnId="{DC6C29E2-CB45-4A25-A817-0402689C31A5}">
      <dgm:prSet/>
      <dgm:spPr/>
      <dgm:t>
        <a:bodyPr/>
        <a:lstStyle/>
        <a:p>
          <a:endParaRPr lang="en-US"/>
        </a:p>
      </dgm:t>
    </dgm:pt>
    <dgm:pt modelId="{955DA5AC-70A4-4CDD-9E0B-089446A1E73A}">
      <dgm:prSet phldrT="[Text]"/>
      <dgm:spPr/>
      <dgm:t>
        <a:bodyPr/>
        <a:lstStyle/>
        <a:p>
          <a:r>
            <a:rPr lang="en-US" dirty="0" smtClean="0"/>
            <a:t>SCDOT RCE</a:t>
          </a:r>
          <a:endParaRPr lang="en-US" dirty="0"/>
        </a:p>
      </dgm:t>
    </dgm:pt>
    <dgm:pt modelId="{DA2891E9-4B7A-40B0-9C06-D3217FBEFB08}" type="parTrans" cxnId="{97A67C39-5585-4350-A96E-905F3670CAD0}">
      <dgm:prSet/>
      <dgm:spPr/>
      <dgm:t>
        <a:bodyPr/>
        <a:lstStyle/>
        <a:p>
          <a:endParaRPr lang="en-US"/>
        </a:p>
      </dgm:t>
    </dgm:pt>
    <dgm:pt modelId="{EE9D5343-F3AB-4FEE-B493-2629D3B365FF}" type="sibTrans" cxnId="{97A67C39-5585-4350-A96E-905F3670CAD0}">
      <dgm:prSet/>
      <dgm:spPr/>
      <dgm:t>
        <a:bodyPr/>
        <a:lstStyle/>
        <a:p>
          <a:endParaRPr lang="en-US"/>
        </a:p>
      </dgm:t>
    </dgm:pt>
    <dgm:pt modelId="{2E5311DC-7C50-4622-BA73-70C0B7603E0E}">
      <dgm:prSet phldrT="[Text]"/>
      <dgm:spPr/>
      <dgm:t>
        <a:bodyPr/>
        <a:lstStyle/>
        <a:p>
          <a:r>
            <a:rPr lang="en-US" dirty="0" smtClean="0"/>
            <a:t>Contractor Environmental Team</a:t>
          </a:r>
          <a:endParaRPr lang="en-US" dirty="0"/>
        </a:p>
      </dgm:t>
    </dgm:pt>
    <dgm:pt modelId="{D1B94777-D8C3-4B29-8C5E-D0B1A20856A6}" type="parTrans" cxnId="{A0B4B86D-B145-44FD-AD53-5DD6EC5828FC}">
      <dgm:prSet/>
      <dgm:spPr/>
      <dgm:t>
        <a:bodyPr/>
        <a:lstStyle/>
        <a:p>
          <a:endParaRPr lang="en-US"/>
        </a:p>
      </dgm:t>
    </dgm:pt>
    <dgm:pt modelId="{50503C24-98B8-4BDB-A8A9-A210CA129AF7}" type="sibTrans" cxnId="{A0B4B86D-B145-44FD-AD53-5DD6EC5828FC}">
      <dgm:prSet/>
      <dgm:spPr/>
      <dgm:t>
        <a:bodyPr/>
        <a:lstStyle/>
        <a:p>
          <a:endParaRPr lang="en-US"/>
        </a:p>
      </dgm:t>
    </dgm:pt>
    <dgm:pt modelId="{8881A9EF-4691-4780-9581-084859BCD36C}">
      <dgm:prSet phldrT="[Text]"/>
      <dgm:spPr/>
      <dgm:t>
        <a:bodyPr/>
        <a:lstStyle/>
        <a:p>
          <a:r>
            <a:rPr lang="en-US" dirty="0" smtClean="0"/>
            <a:t>SCDOT ESO-Compliance</a:t>
          </a:r>
          <a:endParaRPr lang="en-US" dirty="0"/>
        </a:p>
      </dgm:t>
    </dgm:pt>
    <dgm:pt modelId="{A3816D2C-1BDE-484D-8135-29B4026FC2E1}" type="parTrans" cxnId="{18E398D5-23DD-4A1A-9C65-08E3429E500A}">
      <dgm:prSet/>
      <dgm:spPr/>
      <dgm:t>
        <a:bodyPr/>
        <a:lstStyle/>
        <a:p>
          <a:endParaRPr lang="en-US"/>
        </a:p>
      </dgm:t>
    </dgm:pt>
    <dgm:pt modelId="{D690D903-2354-45AF-AAA7-10D290A256B9}" type="sibTrans" cxnId="{18E398D5-23DD-4A1A-9C65-08E3429E500A}">
      <dgm:prSet/>
      <dgm:spPr/>
      <dgm:t>
        <a:bodyPr/>
        <a:lstStyle/>
        <a:p>
          <a:endParaRPr lang="en-US"/>
        </a:p>
      </dgm:t>
    </dgm:pt>
    <dgm:pt modelId="{B675D668-C5EA-43F3-897B-3ED1ED75B937}">
      <dgm:prSet phldrT="[Text]"/>
      <dgm:spPr/>
      <dgm:t>
        <a:bodyPr/>
        <a:lstStyle/>
        <a:p>
          <a:r>
            <a:rPr lang="en-US" dirty="0" smtClean="0"/>
            <a:t>Safety Engineer</a:t>
          </a:r>
          <a:endParaRPr lang="en-US" dirty="0"/>
        </a:p>
      </dgm:t>
    </dgm:pt>
    <dgm:pt modelId="{E005E6B7-BAE3-4ED7-B1D7-A2EBA197CB22}" type="parTrans" cxnId="{4FEE31ED-5AA7-47A1-B47F-8B0B92FF852C}">
      <dgm:prSet/>
      <dgm:spPr/>
      <dgm:t>
        <a:bodyPr/>
        <a:lstStyle/>
        <a:p>
          <a:endParaRPr lang="en-US"/>
        </a:p>
      </dgm:t>
    </dgm:pt>
    <dgm:pt modelId="{780D9C3D-541A-4F77-9D88-E806737F2163}" type="sibTrans" cxnId="{4FEE31ED-5AA7-47A1-B47F-8B0B92FF852C}">
      <dgm:prSet/>
      <dgm:spPr/>
      <dgm:t>
        <a:bodyPr/>
        <a:lstStyle/>
        <a:p>
          <a:endParaRPr lang="en-US"/>
        </a:p>
      </dgm:t>
    </dgm:pt>
    <dgm:pt modelId="{DF4A1E95-B28D-455C-8A45-0FD120A39E5C}">
      <dgm:prSet phldrT="[Text]"/>
      <dgm:spPr/>
      <dgm:t>
        <a:bodyPr/>
        <a:lstStyle/>
        <a:p>
          <a:r>
            <a:rPr lang="en-US" dirty="0" smtClean="0"/>
            <a:t>Construction Manager</a:t>
          </a:r>
          <a:endParaRPr lang="en-US" dirty="0"/>
        </a:p>
      </dgm:t>
    </dgm:pt>
    <dgm:pt modelId="{90F4A677-5CA3-43DD-9E5F-590844528374}" type="parTrans" cxnId="{4A7F2D5E-2530-4A53-ACB3-EAA910254BA9}">
      <dgm:prSet/>
      <dgm:spPr/>
      <dgm:t>
        <a:bodyPr/>
        <a:lstStyle/>
        <a:p>
          <a:endParaRPr lang="en-US"/>
        </a:p>
      </dgm:t>
    </dgm:pt>
    <dgm:pt modelId="{51B82974-12AF-4E60-AA1A-0D383AD4380A}" type="sibTrans" cxnId="{4A7F2D5E-2530-4A53-ACB3-EAA910254BA9}">
      <dgm:prSet/>
      <dgm:spPr/>
      <dgm:t>
        <a:bodyPr/>
        <a:lstStyle/>
        <a:p>
          <a:endParaRPr lang="en-US"/>
        </a:p>
      </dgm:t>
    </dgm:pt>
    <dgm:pt modelId="{E4741721-C9A3-4900-B5D5-DFD7BA25DD61}">
      <dgm:prSet phldrT="[Text]"/>
      <dgm:spPr/>
      <dgm:t>
        <a:bodyPr/>
        <a:lstStyle/>
        <a:p>
          <a:r>
            <a:rPr lang="en-US" dirty="0" smtClean="0"/>
            <a:t>SCDHEC (if Necessary)</a:t>
          </a:r>
          <a:endParaRPr lang="en-US" dirty="0"/>
        </a:p>
      </dgm:t>
    </dgm:pt>
    <dgm:pt modelId="{CAF2ACB6-BF2C-42C1-83FE-662569C134EE}" type="parTrans" cxnId="{0E9638C7-4F77-423B-99D2-B7520A67E601}">
      <dgm:prSet/>
      <dgm:spPr/>
      <dgm:t>
        <a:bodyPr/>
        <a:lstStyle/>
        <a:p>
          <a:endParaRPr lang="en-US"/>
        </a:p>
      </dgm:t>
    </dgm:pt>
    <dgm:pt modelId="{42C4A0D4-E1DD-4087-AB51-65D691C0735B}" type="sibTrans" cxnId="{0E9638C7-4F77-423B-99D2-B7520A67E601}">
      <dgm:prSet/>
      <dgm:spPr/>
      <dgm:t>
        <a:bodyPr/>
        <a:lstStyle/>
        <a:p>
          <a:endParaRPr lang="en-US"/>
        </a:p>
      </dgm:t>
    </dgm:pt>
    <dgm:pt modelId="{76A0F68E-B535-4474-B077-E47A4F72BAF2}">
      <dgm:prSet phldrT="[Text]"/>
      <dgm:spPr/>
      <dgm:t>
        <a:bodyPr/>
        <a:lstStyle/>
        <a:p>
          <a:r>
            <a:rPr lang="en-US" dirty="0" smtClean="0"/>
            <a:t>USACE (if necessary)</a:t>
          </a:r>
          <a:endParaRPr lang="en-US" dirty="0"/>
        </a:p>
      </dgm:t>
    </dgm:pt>
    <dgm:pt modelId="{5CAEE0DF-2D8A-4FC8-A18D-F5FCC1090B1B}" type="parTrans" cxnId="{BDB94BBB-83FF-47A0-80A2-4AADE6D801AA}">
      <dgm:prSet/>
      <dgm:spPr/>
      <dgm:t>
        <a:bodyPr/>
        <a:lstStyle/>
        <a:p>
          <a:endParaRPr lang="en-US"/>
        </a:p>
      </dgm:t>
    </dgm:pt>
    <dgm:pt modelId="{9AF4CCC4-173D-4A6A-A4A6-C6C224498E18}" type="sibTrans" cxnId="{BDB94BBB-83FF-47A0-80A2-4AADE6D801AA}">
      <dgm:prSet/>
      <dgm:spPr/>
      <dgm:t>
        <a:bodyPr/>
        <a:lstStyle/>
        <a:p>
          <a:endParaRPr lang="en-US"/>
        </a:p>
      </dgm:t>
    </dgm:pt>
    <dgm:pt modelId="{BE809DCD-C791-4D06-B74E-636465068ABF}" type="pres">
      <dgm:prSet presAssocID="{6EA1F4CD-0708-4339-A47D-25F76AEDB4DB}" presName="hierChild1" presStyleCnt="0">
        <dgm:presLayoutVars>
          <dgm:orgChart val="1"/>
          <dgm:chPref val="1"/>
          <dgm:dir/>
          <dgm:animOne val="branch"/>
          <dgm:animLvl val="lvl"/>
          <dgm:resizeHandles/>
        </dgm:presLayoutVars>
      </dgm:prSet>
      <dgm:spPr/>
      <dgm:t>
        <a:bodyPr/>
        <a:lstStyle/>
        <a:p>
          <a:endParaRPr lang="en-US"/>
        </a:p>
      </dgm:t>
    </dgm:pt>
    <dgm:pt modelId="{CBC44882-21AA-4C17-849C-D9C786CEEDB2}" type="pres">
      <dgm:prSet presAssocID="{2EA33616-6C58-403A-899C-3B7D55F71B27}" presName="hierRoot1" presStyleCnt="0">
        <dgm:presLayoutVars>
          <dgm:hierBranch val="init"/>
        </dgm:presLayoutVars>
      </dgm:prSet>
      <dgm:spPr/>
    </dgm:pt>
    <dgm:pt modelId="{D34B3118-2238-4881-A51D-D88F2B6A435D}" type="pres">
      <dgm:prSet presAssocID="{2EA33616-6C58-403A-899C-3B7D55F71B27}" presName="rootComposite1" presStyleCnt="0"/>
      <dgm:spPr/>
    </dgm:pt>
    <dgm:pt modelId="{6EC8FE8C-3EAF-4DCB-B78C-936D0F26F435}" type="pres">
      <dgm:prSet presAssocID="{2EA33616-6C58-403A-899C-3B7D55F71B27}" presName="rootText1" presStyleLbl="node0" presStyleIdx="0" presStyleCnt="1" custScaleX="124724" custScaleY="135472">
        <dgm:presLayoutVars>
          <dgm:chPref val="3"/>
        </dgm:presLayoutVars>
      </dgm:prSet>
      <dgm:spPr/>
      <dgm:t>
        <a:bodyPr/>
        <a:lstStyle/>
        <a:p>
          <a:endParaRPr lang="en-US"/>
        </a:p>
      </dgm:t>
    </dgm:pt>
    <dgm:pt modelId="{EFD0803D-D0E7-4BD0-BD15-D56AA3DD3146}" type="pres">
      <dgm:prSet presAssocID="{2EA33616-6C58-403A-899C-3B7D55F71B27}" presName="rootConnector1" presStyleLbl="node1" presStyleIdx="0" presStyleCnt="0"/>
      <dgm:spPr/>
      <dgm:t>
        <a:bodyPr/>
        <a:lstStyle/>
        <a:p>
          <a:endParaRPr lang="en-US"/>
        </a:p>
      </dgm:t>
    </dgm:pt>
    <dgm:pt modelId="{76D3F05A-4157-40B3-A88D-439316AD0519}" type="pres">
      <dgm:prSet presAssocID="{2EA33616-6C58-403A-899C-3B7D55F71B27}" presName="hierChild2" presStyleCnt="0"/>
      <dgm:spPr/>
    </dgm:pt>
    <dgm:pt modelId="{9B5EC859-7248-4FBE-AAC0-34E59A4B5E3A}" type="pres">
      <dgm:prSet presAssocID="{DE416E60-CF12-4738-8056-F98A479FE49F}" presName="Name37" presStyleLbl="parChTrans1D2" presStyleIdx="0" presStyleCnt="1"/>
      <dgm:spPr/>
      <dgm:t>
        <a:bodyPr/>
        <a:lstStyle/>
        <a:p>
          <a:endParaRPr lang="en-US"/>
        </a:p>
      </dgm:t>
    </dgm:pt>
    <dgm:pt modelId="{DABCF168-8197-4DA5-94C4-057CBDCE17AB}" type="pres">
      <dgm:prSet presAssocID="{0518F379-9B76-4D24-9528-ABF29A5CC0F7}" presName="hierRoot2" presStyleCnt="0">
        <dgm:presLayoutVars>
          <dgm:hierBranch val="init"/>
        </dgm:presLayoutVars>
      </dgm:prSet>
      <dgm:spPr/>
    </dgm:pt>
    <dgm:pt modelId="{C69B29FC-971D-497C-B303-CC11DC38A35E}" type="pres">
      <dgm:prSet presAssocID="{0518F379-9B76-4D24-9528-ABF29A5CC0F7}" presName="rootComposite" presStyleCnt="0"/>
      <dgm:spPr/>
    </dgm:pt>
    <dgm:pt modelId="{EB12E4D8-E7F1-4C62-B520-31141AFC5A55}" type="pres">
      <dgm:prSet presAssocID="{0518F379-9B76-4D24-9528-ABF29A5CC0F7}" presName="rootText" presStyleLbl="node2" presStyleIdx="0" presStyleCnt="1" custLinFactNeighborX="-431" custLinFactNeighborY="6197">
        <dgm:presLayoutVars>
          <dgm:chPref val="3"/>
        </dgm:presLayoutVars>
      </dgm:prSet>
      <dgm:spPr/>
      <dgm:t>
        <a:bodyPr/>
        <a:lstStyle/>
        <a:p>
          <a:endParaRPr lang="en-US"/>
        </a:p>
      </dgm:t>
    </dgm:pt>
    <dgm:pt modelId="{F49C7E02-ADF7-47A9-B251-A05DCA6DCBF0}" type="pres">
      <dgm:prSet presAssocID="{0518F379-9B76-4D24-9528-ABF29A5CC0F7}" presName="rootConnector" presStyleLbl="node2" presStyleIdx="0" presStyleCnt="1"/>
      <dgm:spPr/>
      <dgm:t>
        <a:bodyPr/>
        <a:lstStyle/>
        <a:p>
          <a:endParaRPr lang="en-US"/>
        </a:p>
      </dgm:t>
    </dgm:pt>
    <dgm:pt modelId="{7292F90E-15B3-447A-9832-737E5FD6DA66}" type="pres">
      <dgm:prSet presAssocID="{0518F379-9B76-4D24-9528-ABF29A5CC0F7}" presName="hierChild4" presStyleCnt="0"/>
      <dgm:spPr/>
    </dgm:pt>
    <dgm:pt modelId="{550A5E8D-09A0-41E6-B92F-C67631E7F7C3}" type="pres">
      <dgm:prSet presAssocID="{DA2891E9-4B7A-40B0-9C06-D3217FBEFB08}" presName="Name37" presStyleLbl="parChTrans1D3" presStyleIdx="0" presStyleCnt="2"/>
      <dgm:spPr/>
      <dgm:t>
        <a:bodyPr/>
        <a:lstStyle/>
        <a:p>
          <a:endParaRPr lang="en-US"/>
        </a:p>
      </dgm:t>
    </dgm:pt>
    <dgm:pt modelId="{DC5EF4A2-9C8C-4F05-A947-50852B50E2B6}" type="pres">
      <dgm:prSet presAssocID="{955DA5AC-70A4-4CDD-9E0B-089446A1E73A}" presName="hierRoot2" presStyleCnt="0">
        <dgm:presLayoutVars>
          <dgm:hierBranch val="init"/>
        </dgm:presLayoutVars>
      </dgm:prSet>
      <dgm:spPr/>
    </dgm:pt>
    <dgm:pt modelId="{9191C161-2FA7-4AE6-9A13-021E3D485924}" type="pres">
      <dgm:prSet presAssocID="{955DA5AC-70A4-4CDD-9E0B-089446A1E73A}" presName="rootComposite" presStyleCnt="0"/>
      <dgm:spPr/>
    </dgm:pt>
    <dgm:pt modelId="{6738490B-D7CB-4CAF-8D88-ABFC3801A915}" type="pres">
      <dgm:prSet presAssocID="{955DA5AC-70A4-4CDD-9E0B-089446A1E73A}" presName="rootText" presStyleLbl="node3" presStyleIdx="0" presStyleCnt="2">
        <dgm:presLayoutVars>
          <dgm:chPref val="3"/>
        </dgm:presLayoutVars>
      </dgm:prSet>
      <dgm:spPr/>
      <dgm:t>
        <a:bodyPr/>
        <a:lstStyle/>
        <a:p>
          <a:endParaRPr lang="en-US"/>
        </a:p>
      </dgm:t>
    </dgm:pt>
    <dgm:pt modelId="{9F8047B0-927B-4245-A95E-0E07FC511B29}" type="pres">
      <dgm:prSet presAssocID="{955DA5AC-70A4-4CDD-9E0B-089446A1E73A}" presName="rootConnector" presStyleLbl="node3" presStyleIdx="0" presStyleCnt="2"/>
      <dgm:spPr/>
      <dgm:t>
        <a:bodyPr/>
        <a:lstStyle/>
        <a:p>
          <a:endParaRPr lang="en-US"/>
        </a:p>
      </dgm:t>
    </dgm:pt>
    <dgm:pt modelId="{7E88184A-17EA-403C-A43B-7F2043058164}" type="pres">
      <dgm:prSet presAssocID="{955DA5AC-70A4-4CDD-9E0B-089446A1E73A}" presName="hierChild4" presStyleCnt="0"/>
      <dgm:spPr/>
    </dgm:pt>
    <dgm:pt modelId="{C4C75526-5A06-4610-A57C-FF544FBA74FF}" type="pres">
      <dgm:prSet presAssocID="{A3816D2C-1BDE-484D-8135-29B4026FC2E1}" presName="Name37" presStyleLbl="parChTrans1D4" presStyleIdx="0" presStyleCnt="5"/>
      <dgm:spPr/>
      <dgm:t>
        <a:bodyPr/>
        <a:lstStyle/>
        <a:p>
          <a:endParaRPr lang="en-US"/>
        </a:p>
      </dgm:t>
    </dgm:pt>
    <dgm:pt modelId="{E7C2212D-DE1B-47D4-A757-ACF036BE36D8}" type="pres">
      <dgm:prSet presAssocID="{8881A9EF-4691-4780-9581-084859BCD36C}" presName="hierRoot2" presStyleCnt="0">
        <dgm:presLayoutVars>
          <dgm:hierBranch val="init"/>
        </dgm:presLayoutVars>
      </dgm:prSet>
      <dgm:spPr/>
    </dgm:pt>
    <dgm:pt modelId="{53BA585A-374E-4D47-A9BD-155FBCC9A562}" type="pres">
      <dgm:prSet presAssocID="{8881A9EF-4691-4780-9581-084859BCD36C}" presName="rootComposite" presStyleCnt="0"/>
      <dgm:spPr/>
    </dgm:pt>
    <dgm:pt modelId="{0A31941D-CFA3-4AFE-9438-CB9AA182346A}" type="pres">
      <dgm:prSet presAssocID="{8881A9EF-4691-4780-9581-084859BCD36C}" presName="rootText" presStyleLbl="node4" presStyleIdx="0" presStyleCnt="5">
        <dgm:presLayoutVars>
          <dgm:chPref val="3"/>
        </dgm:presLayoutVars>
      </dgm:prSet>
      <dgm:spPr/>
      <dgm:t>
        <a:bodyPr/>
        <a:lstStyle/>
        <a:p>
          <a:endParaRPr lang="en-US"/>
        </a:p>
      </dgm:t>
    </dgm:pt>
    <dgm:pt modelId="{38081810-BFB5-4334-9447-A2AC3C4D07B7}" type="pres">
      <dgm:prSet presAssocID="{8881A9EF-4691-4780-9581-084859BCD36C}" presName="rootConnector" presStyleLbl="node4" presStyleIdx="0" presStyleCnt="5"/>
      <dgm:spPr/>
      <dgm:t>
        <a:bodyPr/>
        <a:lstStyle/>
        <a:p>
          <a:endParaRPr lang="en-US"/>
        </a:p>
      </dgm:t>
    </dgm:pt>
    <dgm:pt modelId="{FFA54AE3-579E-4DDA-BAE5-656D4658288D}" type="pres">
      <dgm:prSet presAssocID="{8881A9EF-4691-4780-9581-084859BCD36C}" presName="hierChild4" presStyleCnt="0"/>
      <dgm:spPr/>
    </dgm:pt>
    <dgm:pt modelId="{1DE8110B-1F44-498F-AB0D-8D5B1C92AAB6}" type="pres">
      <dgm:prSet presAssocID="{CAF2ACB6-BF2C-42C1-83FE-662569C134EE}" presName="Name37" presStyleLbl="parChTrans1D4" presStyleIdx="1" presStyleCnt="5"/>
      <dgm:spPr/>
      <dgm:t>
        <a:bodyPr/>
        <a:lstStyle/>
        <a:p>
          <a:endParaRPr lang="en-US"/>
        </a:p>
      </dgm:t>
    </dgm:pt>
    <dgm:pt modelId="{5E8D8BBF-038B-4D60-9CDF-939424A7D6A2}" type="pres">
      <dgm:prSet presAssocID="{E4741721-C9A3-4900-B5D5-DFD7BA25DD61}" presName="hierRoot2" presStyleCnt="0">
        <dgm:presLayoutVars>
          <dgm:hierBranch val="init"/>
        </dgm:presLayoutVars>
      </dgm:prSet>
      <dgm:spPr/>
    </dgm:pt>
    <dgm:pt modelId="{605B0D80-757D-4826-BDCF-E7498C4A49CB}" type="pres">
      <dgm:prSet presAssocID="{E4741721-C9A3-4900-B5D5-DFD7BA25DD61}" presName="rootComposite" presStyleCnt="0"/>
      <dgm:spPr/>
    </dgm:pt>
    <dgm:pt modelId="{2F411270-2416-4D9B-B17D-FF4523B15FEF}" type="pres">
      <dgm:prSet presAssocID="{E4741721-C9A3-4900-B5D5-DFD7BA25DD61}" presName="rootText" presStyleLbl="node4" presStyleIdx="1" presStyleCnt="5" custLinFactX="-49303" custLinFactNeighborX="-100000" custLinFactNeighborY="9555">
        <dgm:presLayoutVars>
          <dgm:chPref val="3"/>
        </dgm:presLayoutVars>
      </dgm:prSet>
      <dgm:spPr/>
      <dgm:t>
        <a:bodyPr/>
        <a:lstStyle/>
        <a:p>
          <a:endParaRPr lang="en-US"/>
        </a:p>
      </dgm:t>
    </dgm:pt>
    <dgm:pt modelId="{FBD1FED3-6B1C-40A0-AED2-B31D672A0D58}" type="pres">
      <dgm:prSet presAssocID="{E4741721-C9A3-4900-B5D5-DFD7BA25DD61}" presName="rootConnector" presStyleLbl="node4" presStyleIdx="1" presStyleCnt="5"/>
      <dgm:spPr/>
      <dgm:t>
        <a:bodyPr/>
        <a:lstStyle/>
        <a:p>
          <a:endParaRPr lang="en-US"/>
        </a:p>
      </dgm:t>
    </dgm:pt>
    <dgm:pt modelId="{2D4BFB6C-D995-41D0-9B50-12525C2E8460}" type="pres">
      <dgm:prSet presAssocID="{E4741721-C9A3-4900-B5D5-DFD7BA25DD61}" presName="hierChild4" presStyleCnt="0"/>
      <dgm:spPr/>
    </dgm:pt>
    <dgm:pt modelId="{12F29EA4-0884-4569-A70D-FF32980A93F5}" type="pres">
      <dgm:prSet presAssocID="{E4741721-C9A3-4900-B5D5-DFD7BA25DD61}" presName="hierChild5" presStyleCnt="0"/>
      <dgm:spPr/>
    </dgm:pt>
    <dgm:pt modelId="{B2312DB0-3543-42E7-B633-5FFC79AE2AD2}" type="pres">
      <dgm:prSet presAssocID="{5CAEE0DF-2D8A-4FC8-A18D-F5FCC1090B1B}" presName="Name37" presStyleLbl="parChTrans1D4" presStyleIdx="2" presStyleCnt="5"/>
      <dgm:spPr/>
      <dgm:t>
        <a:bodyPr/>
        <a:lstStyle/>
        <a:p>
          <a:endParaRPr lang="en-US"/>
        </a:p>
      </dgm:t>
    </dgm:pt>
    <dgm:pt modelId="{2FEA1539-3AEB-4766-A64B-A2CA206AFE3B}" type="pres">
      <dgm:prSet presAssocID="{76A0F68E-B535-4474-B077-E47A4F72BAF2}" presName="hierRoot2" presStyleCnt="0">
        <dgm:presLayoutVars>
          <dgm:hierBranch val="init"/>
        </dgm:presLayoutVars>
      </dgm:prSet>
      <dgm:spPr/>
    </dgm:pt>
    <dgm:pt modelId="{AB03AE83-0C50-41AC-8AD6-9179D541C0F6}" type="pres">
      <dgm:prSet presAssocID="{76A0F68E-B535-4474-B077-E47A4F72BAF2}" presName="rootComposite" presStyleCnt="0"/>
      <dgm:spPr/>
    </dgm:pt>
    <dgm:pt modelId="{1257F444-EBE0-428A-8AB3-9EDAAAA6DFE2}" type="pres">
      <dgm:prSet presAssocID="{76A0F68E-B535-4474-B077-E47A4F72BAF2}" presName="rootText" presStyleLbl="node4" presStyleIdx="2" presStyleCnt="5" custLinFactX="-50732" custLinFactNeighborX="-100000" custLinFactNeighborY="2469">
        <dgm:presLayoutVars>
          <dgm:chPref val="3"/>
        </dgm:presLayoutVars>
      </dgm:prSet>
      <dgm:spPr/>
      <dgm:t>
        <a:bodyPr/>
        <a:lstStyle/>
        <a:p>
          <a:endParaRPr lang="en-US"/>
        </a:p>
      </dgm:t>
    </dgm:pt>
    <dgm:pt modelId="{4CEEB156-6726-4434-9A33-842E45493356}" type="pres">
      <dgm:prSet presAssocID="{76A0F68E-B535-4474-B077-E47A4F72BAF2}" presName="rootConnector" presStyleLbl="node4" presStyleIdx="2" presStyleCnt="5"/>
      <dgm:spPr/>
      <dgm:t>
        <a:bodyPr/>
        <a:lstStyle/>
        <a:p>
          <a:endParaRPr lang="en-US"/>
        </a:p>
      </dgm:t>
    </dgm:pt>
    <dgm:pt modelId="{C7492D2E-7C92-4616-8A5A-F40986D1A6BE}" type="pres">
      <dgm:prSet presAssocID="{76A0F68E-B535-4474-B077-E47A4F72BAF2}" presName="hierChild4" presStyleCnt="0"/>
      <dgm:spPr/>
    </dgm:pt>
    <dgm:pt modelId="{F16300B2-4BB3-4F50-B4B4-600F753BEEB7}" type="pres">
      <dgm:prSet presAssocID="{76A0F68E-B535-4474-B077-E47A4F72BAF2}" presName="hierChild5" presStyleCnt="0"/>
      <dgm:spPr/>
    </dgm:pt>
    <dgm:pt modelId="{BC00624E-AF8B-4075-8624-0CD034F3B92C}" type="pres">
      <dgm:prSet presAssocID="{8881A9EF-4691-4780-9581-084859BCD36C}" presName="hierChild5" presStyleCnt="0"/>
      <dgm:spPr/>
    </dgm:pt>
    <dgm:pt modelId="{A48A222A-B8B3-4F7E-AEA0-5BA448BC949C}" type="pres">
      <dgm:prSet presAssocID="{955DA5AC-70A4-4CDD-9E0B-089446A1E73A}" presName="hierChild5" presStyleCnt="0"/>
      <dgm:spPr/>
    </dgm:pt>
    <dgm:pt modelId="{BB165740-856C-4466-A37B-64666E414AED}" type="pres">
      <dgm:prSet presAssocID="{D1B94777-D8C3-4B29-8C5E-D0B1A20856A6}" presName="Name37" presStyleLbl="parChTrans1D3" presStyleIdx="1" presStyleCnt="2"/>
      <dgm:spPr/>
      <dgm:t>
        <a:bodyPr/>
        <a:lstStyle/>
        <a:p>
          <a:endParaRPr lang="en-US"/>
        </a:p>
      </dgm:t>
    </dgm:pt>
    <dgm:pt modelId="{E5A22756-65F9-436B-87C1-69E9D6E920BE}" type="pres">
      <dgm:prSet presAssocID="{2E5311DC-7C50-4622-BA73-70C0B7603E0E}" presName="hierRoot2" presStyleCnt="0">
        <dgm:presLayoutVars>
          <dgm:hierBranch val="init"/>
        </dgm:presLayoutVars>
      </dgm:prSet>
      <dgm:spPr/>
    </dgm:pt>
    <dgm:pt modelId="{5F7041D0-685B-40AC-AE3E-CF7F96BD4FC8}" type="pres">
      <dgm:prSet presAssocID="{2E5311DC-7C50-4622-BA73-70C0B7603E0E}" presName="rootComposite" presStyleCnt="0"/>
      <dgm:spPr/>
    </dgm:pt>
    <dgm:pt modelId="{00683A86-5032-40A0-9F06-466DF2A0A039}" type="pres">
      <dgm:prSet presAssocID="{2E5311DC-7C50-4622-BA73-70C0B7603E0E}" presName="rootText" presStyleLbl="node3" presStyleIdx="1" presStyleCnt="2">
        <dgm:presLayoutVars>
          <dgm:chPref val="3"/>
        </dgm:presLayoutVars>
      </dgm:prSet>
      <dgm:spPr/>
      <dgm:t>
        <a:bodyPr/>
        <a:lstStyle/>
        <a:p>
          <a:endParaRPr lang="en-US"/>
        </a:p>
      </dgm:t>
    </dgm:pt>
    <dgm:pt modelId="{1C5D8BB1-F21E-4158-9F6B-EA2F0F179AA0}" type="pres">
      <dgm:prSet presAssocID="{2E5311DC-7C50-4622-BA73-70C0B7603E0E}" presName="rootConnector" presStyleLbl="node3" presStyleIdx="1" presStyleCnt="2"/>
      <dgm:spPr/>
      <dgm:t>
        <a:bodyPr/>
        <a:lstStyle/>
        <a:p>
          <a:endParaRPr lang="en-US"/>
        </a:p>
      </dgm:t>
    </dgm:pt>
    <dgm:pt modelId="{0D34ADA4-75A2-4332-9369-2358AB573CB7}" type="pres">
      <dgm:prSet presAssocID="{2E5311DC-7C50-4622-BA73-70C0B7603E0E}" presName="hierChild4" presStyleCnt="0"/>
      <dgm:spPr/>
    </dgm:pt>
    <dgm:pt modelId="{AECB368E-7117-4352-A507-44EF7233F6C5}" type="pres">
      <dgm:prSet presAssocID="{E005E6B7-BAE3-4ED7-B1D7-A2EBA197CB22}" presName="Name37" presStyleLbl="parChTrans1D4" presStyleIdx="3" presStyleCnt="5"/>
      <dgm:spPr/>
      <dgm:t>
        <a:bodyPr/>
        <a:lstStyle/>
        <a:p>
          <a:endParaRPr lang="en-US"/>
        </a:p>
      </dgm:t>
    </dgm:pt>
    <dgm:pt modelId="{FBDE7895-5EEB-4514-B84F-ADD771D41160}" type="pres">
      <dgm:prSet presAssocID="{B675D668-C5EA-43F3-897B-3ED1ED75B937}" presName="hierRoot2" presStyleCnt="0">
        <dgm:presLayoutVars>
          <dgm:hierBranch val="init"/>
        </dgm:presLayoutVars>
      </dgm:prSet>
      <dgm:spPr/>
    </dgm:pt>
    <dgm:pt modelId="{60A27F11-045D-406C-8F1D-6C329150A1AF}" type="pres">
      <dgm:prSet presAssocID="{B675D668-C5EA-43F3-897B-3ED1ED75B937}" presName="rootComposite" presStyleCnt="0"/>
      <dgm:spPr/>
    </dgm:pt>
    <dgm:pt modelId="{6A226080-724D-4737-A2D0-A27192C111B3}" type="pres">
      <dgm:prSet presAssocID="{B675D668-C5EA-43F3-897B-3ED1ED75B937}" presName="rootText" presStyleLbl="node4" presStyleIdx="3" presStyleCnt="5" custLinFactX="48109" custLinFactNeighborX="100000" custLinFactNeighborY="4609">
        <dgm:presLayoutVars>
          <dgm:chPref val="3"/>
        </dgm:presLayoutVars>
      </dgm:prSet>
      <dgm:spPr/>
      <dgm:t>
        <a:bodyPr/>
        <a:lstStyle/>
        <a:p>
          <a:endParaRPr lang="en-US"/>
        </a:p>
      </dgm:t>
    </dgm:pt>
    <dgm:pt modelId="{F6AF14F4-8606-4FBC-880D-BF275E7DC36A}" type="pres">
      <dgm:prSet presAssocID="{B675D668-C5EA-43F3-897B-3ED1ED75B937}" presName="rootConnector" presStyleLbl="node4" presStyleIdx="3" presStyleCnt="5"/>
      <dgm:spPr/>
      <dgm:t>
        <a:bodyPr/>
        <a:lstStyle/>
        <a:p>
          <a:endParaRPr lang="en-US"/>
        </a:p>
      </dgm:t>
    </dgm:pt>
    <dgm:pt modelId="{9CAF6227-8EB9-4B95-8C1D-AA71E9F2CAD5}" type="pres">
      <dgm:prSet presAssocID="{B675D668-C5EA-43F3-897B-3ED1ED75B937}" presName="hierChild4" presStyleCnt="0"/>
      <dgm:spPr/>
    </dgm:pt>
    <dgm:pt modelId="{9EA914B5-52E2-4B2D-86DE-371677A5F36A}" type="pres">
      <dgm:prSet presAssocID="{B675D668-C5EA-43F3-897B-3ED1ED75B937}" presName="hierChild5" presStyleCnt="0"/>
      <dgm:spPr/>
    </dgm:pt>
    <dgm:pt modelId="{FF31E90B-36D4-4317-A680-8A9561F0213E}" type="pres">
      <dgm:prSet presAssocID="{90F4A677-5CA3-43DD-9E5F-590844528374}" presName="Name37" presStyleLbl="parChTrans1D4" presStyleIdx="4" presStyleCnt="5"/>
      <dgm:spPr/>
      <dgm:t>
        <a:bodyPr/>
        <a:lstStyle/>
        <a:p>
          <a:endParaRPr lang="en-US"/>
        </a:p>
      </dgm:t>
    </dgm:pt>
    <dgm:pt modelId="{11EF8BD1-4E36-42B9-8B39-B305FF42493C}" type="pres">
      <dgm:prSet presAssocID="{DF4A1E95-B28D-455C-8A45-0FD120A39E5C}" presName="hierRoot2" presStyleCnt="0">
        <dgm:presLayoutVars>
          <dgm:hierBranch val="init"/>
        </dgm:presLayoutVars>
      </dgm:prSet>
      <dgm:spPr/>
    </dgm:pt>
    <dgm:pt modelId="{AF394139-43DD-423C-806C-6E6DCA0D1848}" type="pres">
      <dgm:prSet presAssocID="{DF4A1E95-B28D-455C-8A45-0FD120A39E5C}" presName="rootComposite" presStyleCnt="0"/>
      <dgm:spPr/>
    </dgm:pt>
    <dgm:pt modelId="{32D2C278-8F17-4E7A-BCC4-EEB633FEF5D9}" type="pres">
      <dgm:prSet presAssocID="{DF4A1E95-B28D-455C-8A45-0FD120A39E5C}" presName="rootText" presStyleLbl="node4" presStyleIdx="4" presStyleCnt="5" custLinFactX="48977" custLinFactNeighborX="100000" custLinFactNeighborY="-2069">
        <dgm:presLayoutVars>
          <dgm:chPref val="3"/>
        </dgm:presLayoutVars>
      </dgm:prSet>
      <dgm:spPr/>
      <dgm:t>
        <a:bodyPr/>
        <a:lstStyle/>
        <a:p>
          <a:endParaRPr lang="en-US"/>
        </a:p>
      </dgm:t>
    </dgm:pt>
    <dgm:pt modelId="{66BEFE0B-6DC9-40B7-BA1F-167D968FB1AF}" type="pres">
      <dgm:prSet presAssocID="{DF4A1E95-B28D-455C-8A45-0FD120A39E5C}" presName="rootConnector" presStyleLbl="node4" presStyleIdx="4" presStyleCnt="5"/>
      <dgm:spPr/>
      <dgm:t>
        <a:bodyPr/>
        <a:lstStyle/>
        <a:p>
          <a:endParaRPr lang="en-US"/>
        </a:p>
      </dgm:t>
    </dgm:pt>
    <dgm:pt modelId="{C7F5FE75-1F8D-4D33-8051-E8D4E292C584}" type="pres">
      <dgm:prSet presAssocID="{DF4A1E95-B28D-455C-8A45-0FD120A39E5C}" presName="hierChild4" presStyleCnt="0"/>
      <dgm:spPr/>
    </dgm:pt>
    <dgm:pt modelId="{94320F11-33A1-4CF2-AC0C-43F3603809F7}" type="pres">
      <dgm:prSet presAssocID="{DF4A1E95-B28D-455C-8A45-0FD120A39E5C}" presName="hierChild5" presStyleCnt="0"/>
      <dgm:spPr/>
    </dgm:pt>
    <dgm:pt modelId="{F257B228-4FF9-43CA-8E8A-2BDCDB6FCD75}" type="pres">
      <dgm:prSet presAssocID="{2E5311DC-7C50-4622-BA73-70C0B7603E0E}" presName="hierChild5" presStyleCnt="0"/>
      <dgm:spPr/>
    </dgm:pt>
    <dgm:pt modelId="{0FF6E8A5-63F3-4681-8C4F-99EACC836F0B}" type="pres">
      <dgm:prSet presAssocID="{0518F379-9B76-4D24-9528-ABF29A5CC0F7}" presName="hierChild5" presStyleCnt="0"/>
      <dgm:spPr/>
    </dgm:pt>
    <dgm:pt modelId="{EA281039-C4FE-49BC-B3AA-ED7A04EBF118}" type="pres">
      <dgm:prSet presAssocID="{2EA33616-6C58-403A-899C-3B7D55F71B27}" presName="hierChild3" presStyleCnt="0"/>
      <dgm:spPr/>
    </dgm:pt>
  </dgm:ptLst>
  <dgm:cxnLst>
    <dgm:cxn modelId="{7603FA09-9E95-40D8-A61B-ACF74D56080E}" type="presOf" srcId="{90F4A677-5CA3-43DD-9E5F-590844528374}" destId="{FF31E90B-36D4-4317-A680-8A9561F0213E}" srcOrd="0" destOrd="0" presId="urn:microsoft.com/office/officeart/2005/8/layout/orgChart1"/>
    <dgm:cxn modelId="{A1716B2A-52BC-47BA-9EEE-41963838139C}" type="presOf" srcId="{2EA33616-6C58-403A-899C-3B7D55F71B27}" destId="{EFD0803D-D0E7-4BD0-BD15-D56AA3DD3146}" srcOrd="1" destOrd="0" presId="urn:microsoft.com/office/officeart/2005/8/layout/orgChart1"/>
    <dgm:cxn modelId="{E54D5558-675C-4CF2-A983-AC59FFAC3966}" type="presOf" srcId="{CAF2ACB6-BF2C-42C1-83FE-662569C134EE}" destId="{1DE8110B-1F44-498F-AB0D-8D5B1C92AAB6}" srcOrd="0" destOrd="0" presId="urn:microsoft.com/office/officeart/2005/8/layout/orgChart1"/>
    <dgm:cxn modelId="{91733484-C193-4259-920A-AD601BC71022}" type="presOf" srcId="{DF4A1E95-B28D-455C-8A45-0FD120A39E5C}" destId="{32D2C278-8F17-4E7A-BCC4-EEB633FEF5D9}" srcOrd="0" destOrd="0" presId="urn:microsoft.com/office/officeart/2005/8/layout/orgChart1"/>
    <dgm:cxn modelId="{1BE90FB4-6B73-4B33-8A47-16DB706C9834}" type="presOf" srcId="{D1B94777-D8C3-4B29-8C5E-D0B1A20856A6}" destId="{BB165740-856C-4466-A37B-64666E414AED}" srcOrd="0" destOrd="0" presId="urn:microsoft.com/office/officeart/2005/8/layout/orgChart1"/>
    <dgm:cxn modelId="{030C1FD2-9EBA-49CF-8088-EB7178FEE27F}" type="presOf" srcId="{8881A9EF-4691-4780-9581-084859BCD36C}" destId="{0A31941D-CFA3-4AFE-9438-CB9AA182346A}" srcOrd="0" destOrd="0" presId="urn:microsoft.com/office/officeart/2005/8/layout/orgChart1"/>
    <dgm:cxn modelId="{779F8FC3-C976-4C8B-AE69-47FA28C67818}" type="presOf" srcId="{5CAEE0DF-2D8A-4FC8-A18D-F5FCC1090B1B}" destId="{B2312DB0-3543-42E7-B633-5FFC79AE2AD2}" srcOrd="0" destOrd="0" presId="urn:microsoft.com/office/officeart/2005/8/layout/orgChart1"/>
    <dgm:cxn modelId="{0AA40BF5-F470-4007-A2E1-88D453187B5F}" type="presOf" srcId="{2E5311DC-7C50-4622-BA73-70C0B7603E0E}" destId="{00683A86-5032-40A0-9F06-466DF2A0A039}" srcOrd="0" destOrd="0" presId="urn:microsoft.com/office/officeart/2005/8/layout/orgChart1"/>
    <dgm:cxn modelId="{9404D2E0-1DA6-45E9-BED5-337767F80CBF}" type="presOf" srcId="{E005E6B7-BAE3-4ED7-B1D7-A2EBA197CB22}" destId="{AECB368E-7117-4352-A507-44EF7233F6C5}" srcOrd="0" destOrd="0" presId="urn:microsoft.com/office/officeart/2005/8/layout/orgChart1"/>
    <dgm:cxn modelId="{D4FE4941-3493-4DC6-A379-17734917FBE4}" type="presOf" srcId="{E4741721-C9A3-4900-B5D5-DFD7BA25DD61}" destId="{2F411270-2416-4D9B-B17D-FF4523B15FEF}" srcOrd="0" destOrd="0" presId="urn:microsoft.com/office/officeart/2005/8/layout/orgChart1"/>
    <dgm:cxn modelId="{405FA249-A2BB-46EC-9972-699B25786CD7}" type="presOf" srcId="{2E5311DC-7C50-4622-BA73-70C0B7603E0E}" destId="{1C5D8BB1-F21E-4158-9F6B-EA2F0F179AA0}" srcOrd="1" destOrd="0" presId="urn:microsoft.com/office/officeart/2005/8/layout/orgChart1"/>
    <dgm:cxn modelId="{DC6C29E2-CB45-4A25-A817-0402689C31A5}" srcId="{2EA33616-6C58-403A-899C-3B7D55F71B27}" destId="{0518F379-9B76-4D24-9528-ABF29A5CC0F7}" srcOrd="0" destOrd="0" parTransId="{DE416E60-CF12-4738-8056-F98A479FE49F}" sibTransId="{BE12FF9A-AA6D-4E26-8169-D66AD7FF6FB4}"/>
    <dgm:cxn modelId="{775D753B-207B-4398-BFE0-B401750A891E}" type="presOf" srcId="{A3816D2C-1BDE-484D-8135-29B4026FC2E1}" destId="{C4C75526-5A06-4610-A57C-FF544FBA74FF}" srcOrd="0" destOrd="0" presId="urn:microsoft.com/office/officeart/2005/8/layout/orgChart1"/>
    <dgm:cxn modelId="{9309A3EF-E62A-4305-B173-E0FA1B51C3CB}" type="presOf" srcId="{2EA33616-6C58-403A-899C-3B7D55F71B27}" destId="{6EC8FE8C-3EAF-4DCB-B78C-936D0F26F435}" srcOrd="0" destOrd="0" presId="urn:microsoft.com/office/officeart/2005/8/layout/orgChart1"/>
    <dgm:cxn modelId="{249D6E81-0362-49B0-BBF4-AFE0B150D4EE}" type="presOf" srcId="{E4741721-C9A3-4900-B5D5-DFD7BA25DD61}" destId="{FBD1FED3-6B1C-40A0-AED2-B31D672A0D58}" srcOrd="1" destOrd="0" presId="urn:microsoft.com/office/officeart/2005/8/layout/orgChart1"/>
    <dgm:cxn modelId="{18E398D5-23DD-4A1A-9C65-08E3429E500A}" srcId="{955DA5AC-70A4-4CDD-9E0B-089446A1E73A}" destId="{8881A9EF-4691-4780-9581-084859BCD36C}" srcOrd="0" destOrd="0" parTransId="{A3816D2C-1BDE-484D-8135-29B4026FC2E1}" sibTransId="{D690D903-2354-45AF-AAA7-10D290A256B9}"/>
    <dgm:cxn modelId="{4A7F2D5E-2530-4A53-ACB3-EAA910254BA9}" srcId="{2E5311DC-7C50-4622-BA73-70C0B7603E0E}" destId="{DF4A1E95-B28D-455C-8A45-0FD120A39E5C}" srcOrd="1" destOrd="0" parTransId="{90F4A677-5CA3-43DD-9E5F-590844528374}" sibTransId="{51B82974-12AF-4E60-AA1A-0D383AD4380A}"/>
    <dgm:cxn modelId="{BEDA48CB-B0D0-420E-8494-66335D038DB6}" type="presOf" srcId="{DA2891E9-4B7A-40B0-9C06-D3217FBEFB08}" destId="{550A5E8D-09A0-41E6-B92F-C67631E7F7C3}" srcOrd="0" destOrd="0" presId="urn:microsoft.com/office/officeart/2005/8/layout/orgChart1"/>
    <dgm:cxn modelId="{A0B4B86D-B145-44FD-AD53-5DD6EC5828FC}" srcId="{0518F379-9B76-4D24-9528-ABF29A5CC0F7}" destId="{2E5311DC-7C50-4622-BA73-70C0B7603E0E}" srcOrd="1" destOrd="0" parTransId="{D1B94777-D8C3-4B29-8C5E-D0B1A20856A6}" sibTransId="{50503C24-98B8-4BDB-A8A9-A210CA129AF7}"/>
    <dgm:cxn modelId="{B5368AB3-6A09-4986-8A56-83DA555636EB}" srcId="{6EA1F4CD-0708-4339-A47D-25F76AEDB4DB}" destId="{2EA33616-6C58-403A-899C-3B7D55F71B27}" srcOrd="0" destOrd="0" parTransId="{D5F52E3B-7BE2-4E80-90FF-8306A17CFF8A}" sibTransId="{163CC27F-84E5-444B-8EA9-ABC32484E352}"/>
    <dgm:cxn modelId="{FC360D3D-E409-4CB9-AB47-33B0755589BD}" type="presOf" srcId="{8881A9EF-4691-4780-9581-084859BCD36C}" destId="{38081810-BFB5-4334-9447-A2AC3C4D07B7}" srcOrd="1" destOrd="0" presId="urn:microsoft.com/office/officeart/2005/8/layout/orgChart1"/>
    <dgm:cxn modelId="{F50AFB26-97D1-4E80-9523-9A2FBCA16B98}" type="presOf" srcId="{0518F379-9B76-4D24-9528-ABF29A5CC0F7}" destId="{F49C7E02-ADF7-47A9-B251-A05DCA6DCBF0}" srcOrd="1" destOrd="0" presId="urn:microsoft.com/office/officeart/2005/8/layout/orgChart1"/>
    <dgm:cxn modelId="{4FEE31ED-5AA7-47A1-B47F-8B0B92FF852C}" srcId="{2E5311DC-7C50-4622-BA73-70C0B7603E0E}" destId="{B675D668-C5EA-43F3-897B-3ED1ED75B937}" srcOrd="0" destOrd="0" parTransId="{E005E6B7-BAE3-4ED7-B1D7-A2EBA197CB22}" sibTransId="{780D9C3D-541A-4F77-9D88-E806737F2163}"/>
    <dgm:cxn modelId="{BDB94BBB-83FF-47A0-80A2-4AADE6D801AA}" srcId="{8881A9EF-4691-4780-9581-084859BCD36C}" destId="{76A0F68E-B535-4474-B077-E47A4F72BAF2}" srcOrd="1" destOrd="0" parTransId="{5CAEE0DF-2D8A-4FC8-A18D-F5FCC1090B1B}" sibTransId="{9AF4CCC4-173D-4A6A-A4A6-C6C224498E18}"/>
    <dgm:cxn modelId="{0E9638C7-4F77-423B-99D2-B7520A67E601}" srcId="{8881A9EF-4691-4780-9581-084859BCD36C}" destId="{E4741721-C9A3-4900-B5D5-DFD7BA25DD61}" srcOrd="0" destOrd="0" parTransId="{CAF2ACB6-BF2C-42C1-83FE-662569C134EE}" sibTransId="{42C4A0D4-E1DD-4087-AB51-65D691C0735B}"/>
    <dgm:cxn modelId="{05A72744-8F3B-4281-B6EE-B0C45FB34305}" type="presOf" srcId="{B675D668-C5EA-43F3-897B-3ED1ED75B937}" destId="{F6AF14F4-8606-4FBC-880D-BF275E7DC36A}" srcOrd="1" destOrd="0" presId="urn:microsoft.com/office/officeart/2005/8/layout/orgChart1"/>
    <dgm:cxn modelId="{245FE2C0-C777-4272-A5D4-D8C668B6C46D}" type="presOf" srcId="{DF4A1E95-B28D-455C-8A45-0FD120A39E5C}" destId="{66BEFE0B-6DC9-40B7-BA1F-167D968FB1AF}" srcOrd="1" destOrd="0" presId="urn:microsoft.com/office/officeart/2005/8/layout/orgChart1"/>
    <dgm:cxn modelId="{ACEEEDF5-E08A-4A38-9B2C-839C8840F1EA}" type="presOf" srcId="{6EA1F4CD-0708-4339-A47D-25F76AEDB4DB}" destId="{BE809DCD-C791-4D06-B74E-636465068ABF}" srcOrd="0" destOrd="0" presId="urn:microsoft.com/office/officeart/2005/8/layout/orgChart1"/>
    <dgm:cxn modelId="{CC4B1C5E-9CF9-4D3B-959B-EE61888BF5DD}" type="presOf" srcId="{76A0F68E-B535-4474-B077-E47A4F72BAF2}" destId="{4CEEB156-6726-4434-9A33-842E45493356}" srcOrd="1" destOrd="0" presId="urn:microsoft.com/office/officeart/2005/8/layout/orgChart1"/>
    <dgm:cxn modelId="{97A67C39-5585-4350-A96E-905F3670CAD0}" srcId="{0518F379-9B76-4D24-9528-ABF29A5CC0F7}" destId="{955DA5AC-70A4-4CDD-9E0B-089446A1E73A}" srcOrd="0" destOrd="0" parTransId="{DA2891E9-4B7A-40B0-9C06-D3217FBEFB08}" sibTransId="{EE9D5343-F3AB-4FEE-B493-2629D3B365FF}"/>
    <dgm:cxn modelId="{4EC9608F-0A1E-4FB0-AA38-BDBC4570D6B1}" type="presOf" srcId="{76A0F68E-B535-4474-B077-E47A4F72BAF2}" destId="{1257F444-EBE0-428A-8AB3-9EDAAAA6DFE2}" srcOrd="0" destOrd="0" presId="urn:microsoft.com/office/officeart/2005/8/layout/orgChart1"/>
    <dgm:cxn modelId="{D64144AE-6FB7-4FDE-91D5-8671E80F7154}" type="presOf" srcId="{955DA5AC-70A4-4CDD-9E0B-089446A1E73A}" destId="{6738490B-D7CB-4CAF-8D88-ABFC3801A915}" srcOrd="0" destOrd="0" presId="urn:microsoft.com/office/officeart/2005/8/layout/orgChart1"/>
    <dgm:cxn modelId="{5D25897F-8CF9-4EDC-913D-35FC1DD21F2E}" type="presOf" srcId="{0518F379-9B76-4D24-9528-ABF29A5CC0F7}" destId="{EB12E4D8-E7F1-4C62-B520-31141AFC5A55}" srcOrd="0" destOrd="0" presId="urn:microsoft.com/office/officeart/2005/8/layout/orgChart1"/>
    <dgm:cxn modelId="{839705C1-C09B-4825-8848-88358136C603}" type="presOf" srcId="{DE416E60-CF12-4738-8056-F98A479FE49F}" destId="{9B5EC859-7248-4FBE-AAC0-34E59A4B5E3A}" srcOrd="0" destOrd="0" presId="urn:microsoft.com/office/officeart/2005/8/layout/orgChart1"/>
    <dgm:cxn modelId="{7A0F5048-2E15-401D-9CD3-BA04C9DE53F6}" type="presOf" srcId="{B675D668-C5EA-43F3-897B-3ED1ED75B937}" destId="{6A226080-724D-4737-A2D0-A27192C111B3}" srcOrd="0" destOrd="0" presId="urn:microsoft.com/office/officeart/2005/8/layout/orgChart1"/>
    <dgm:cxn modelId="{83B57AEC-EEE2-45FD-B03A-BCF365F8CC4D}" type="presOf" srcId="{955DA5AC-70A4-4CDD-9E0B-089446A1E73A}" destId="{9F8047B0-927B-4245-A95E-0E07FC511B29}" srcOrd="1" destOrd="0" presId="urn:microsoft.com/office/officeart/2005/8/layout/orgChart1"/>
    <dgm:cxn modelId="{839DDAE4-9B5F-41D8-A5F8-8ED580513B86}" type="presParOf" srcId="{BE809DCD-C791-4D06-B74E-636465068ABF}" destId="{CBC44882-21AA-4C17-849C-D9C786CEEDB2}" srcOrd="0" destOrd="0" presId="urn:microsoft.com/office/officeart/2005/8/layout/orgChart1"/>
    <dgm:cxn modelId="{1F605859-5ED8-477A-9BC6-188C55A8AA97}" type="presParOf" srcId="{CBC44882-21AA-4C17-849C-D9C786CEEDB2}" destId="{D34B3118-2238-4881-A51D-D88F2B6A435D}" srcOrd="0" destOrd="0" presId="urn:microsoft.com/office/officeart/2005/8/layout/orgChart1"/>
    <dgm:cxn modelId="{E046014F-22A5-4046-B6A0-601FF00E5C05}" type="presParOf" srcId="{D34B3118-2238-4881-A51D-D88F2B6A435D}" destId="{6EC8FE8C-3EAF-4DCB-B78C-936D0F26F435}" srcOrd="0" destOrd="0" presId="urn:microsoft.com/office/officeart/2005/8/layout/orgChart1"/>
    <dgm:cxn modelId="{256A52F8-9DD3-47A3-9DFD-2D4043E73516}" type="presParOf" srcId="{D34B3118-2238-4881-A51D-D88F2B6A435D}" destId="{EFD0803D-D0E7-4BD0-BD15-D56AA3DD3146}" srcOrd="1" destOrd="0" presId="urn:microsoft.com/office/officeart/2005/8/layout/orgChart1"/>
    <dgm:cxn modelId="{904B5239-E006-4EB1-B937-E28D093D9AAA}" type="presParOf" srcId="{CBC44882-21AA-4C17-849C-D9C786CEEDB2}" destId="{76D3F05A-4157-40B3-A88D-439316AD0519}" srcOrd="1" destOrd="0" presId="urn:microsoft.com/office/officeart/2005/8/layout/orgChart1"/>
    <dgm:cxn modelId="{2F3347C3-4BA0-4772-9154-34D4D84297F8}" type="presParOf" srcId="{76D3F05A-4157-40B3-A88D-439316AD0519}" destId="{9B5EC859-7248-4FBE-AAC0-34E59A4B5E3A}" srcOrd="0" destOrd="0" presId="urn:microsoft.com/office/officeart/2005/8/layout/orgChart1"/>
    <dgm:cxn modelId="{FCFF062C-7C38-4D22-AB6B-1EAFA1A0FB34}" type="presParOf" srcId="{76D3F05A-4157-40B3-A88D-439316AD0519}" destId="{DABCF168-8197-4DA5-94C4-057CBDCE17AB}" srcOrd="1" destOrd="0" presId="urn:microsoft.com/office/officeart/2005/8/layout/orgChart1"/>
    <dgm:cxn modelId="{95EDA431-83D9-4E23-BB92-8CD124C4829C}" type="presParOf" srcId="{DABCF168-8197-4DA5-94C4-057CBDCE17AB}" destId="{C69B29FC-971D-497C-B303-CC11DC38A35E}" srcOrd="0" destOrd="0" presId="urn:microsoft.com/office/officeart/2005/8/layout/orgChart1"/>
    <dgm:cxn modelId="{A9705104-38FF-4229-935A-34F1C288551F}" type="presParOf" srcId="{C69B29FC-971D-497C-B303-CC11DC38A35E}" destId="{EB12E4D8-E7F1-4C62-B520-31141AFC5A55}" srcOrd="0" destOrd="0" presId="urn:microsoft.com/office/officeart/2005/8/layout/orgChart1"/>
    <dgm:cxn modelId="{F968F6E5-9EAB-4747-B3A2-31CACFB72E6D}" type="presParOf" srcId="{C69B29FC-971D-497C-B303-CC11DC38A35E}" destId="{F49C7E02-ADF7-47A9-B251-A05DCA6DCBF0}" srcOrd="1" destOrd="0" presId="urn:microsoft.com/office/officeart/2005/8/layout/orgChart1"/>
    <dgm:cxn modelId="{5DC03168-64D9-4309-BFFB-E370C7A25A24}" type="presParOf" srcId="{DABCF168-8197-4DA5-94C4-057CBDCE17AB}" destId="{7292F90E-15B3-447A-9832-737E5FD6DA66}" srcOrd="1" destOrd="0" presId="urn:microsoft.com/office/officeart/2005/8/layout/orgChart1"/>
    <dgm:cxn modelId="{78FA12BE-2B9F-482B-B918-AC7B29D62991}" type="presParOf" srcId="{7292F90E-15B3-447A-9832-737E5FD6DA66}" destId="{550A5E8D-09A0-41E6-B92F-C67631E7F7C3}" srcOrd="0" destOrd="0" presId="urn:microsoft.com/office/officeart/2005/8/layout/orgChart1"/>
    <dgm:cxn modelId="{C98D39AB-A770-4CBF-B5F0-AB6A3BD636F8}" type="presParOf" srcId="{7292F90E-15B3-447A-9832-737E5FD6DA66}" destId="{DC5EF4A2-9C8C-4F05-A947-50852B50E2B6}" srcOrd="1" destOrd="0" presId="urn:microsoft.com/office/officeart/2005/8/layout/orgChart1"/>
    <dgm:cxn modelId="{2414121F-2989-4668-A829-9B4313C054A0}" type="presParOf" srcId="{DC5EF4A2-9C8C-4F05-A947-50852B50E2B6}" destId="{9191C161-2FA7-4AE6-9A13-021E3D485924}" srcOrd="0" destOrd="0" presId="urn:microsoft.com/office/officeart/2005/8/layout/orgChart1"/>
    <dgm:cxn modelId="{E2B1C649-53E6-4D0F-9CD1-177ED69340B5}" type="presParOf" srcId="{9191C161-2FA7-4AE6-9A13-021E3D485924}" destId="{6738490B-D7CB-4CAF-8D88-ABFC3801A915}" srcOrd="0" destOrd="0" presId="urn:microsoft.com/office/officeart/2005/8/layout/orgChart1"/>
    <dgm:cxn modelId="{EF52D5EA-3423-4734-8F6A-10645CA8FE93}" type="presParOf" srcId="{9191C161-2FA7-4AE6-9A13-021E3D485924}" destId="{9F8047B0-927B-4245-A95E-0E07FC511B29}" srcOrd="1" destOrd="0" presId="urn:microsoft.com/office/officeart/2005/8/layout/orgChart1"/>
    <dgm:cxn modelId="{B709E01D-B7BD-457A-9006-59F9C09A6B4D}" type="presParOf" srcId="{DC5EF4A2-9C8C-4F05-A947-50852B50E2B6}" destId="{7E88184A-17EA-403C-A43B-7F2043058164}" srcOrd="1" destOrd="0" presId="urn:microsoft.com/office/officeart/2005/8/layout/orgChart1"/>
    <dgm:cxn modelId="{3BF72499-D435-41F8-A3B4-04D39F5819F0}" type="presParOf" srcId="{7E88184A-17EA-403C-A43B-7F2043058164}" destId="{C4C75526-5A06-4610-A57C-FF544FBA74FF}" srcOrd="0" destOrd="0" presId="urn:microsoft.com/office/officeart/2005/8/layout/orgChart1"/>
    <dgm:cxn modelId="{7462E126-9F06-44FF-94A7-9A54750C3EFE}" type="presParOf" srcId="{7E88184A-17EA-403C-A43B-7F2043058164}" destId="{E7C2212D-DE1B-47D4-A757-ACF036BE36D8}" srcOrd="1" destOrd="0" presId="urn:microsoft.com/office/officeart/2005/8/layout/orgChart1"/>
    <dgm:cxn modelId="{CBCC9F9A-0FF4-4981-A3F8-A61A34DCA1CF}" type="presParOf" srcId="{E7C2212D-DE1B-47D4-A757-ACF036BE36D8}" destId="{53BA585A-374E-4D47-A9BD-155FBCC9A562}" srcOrd="0" destOrd="0" presId="urn:microsoft.com/office/officeart/2005/8/layout/orgChart1"/>
    <dgm:cxn modelId="{16C93B2D-AC0C-4D84-A4DC-4E2861307F52}" type="presParOf" srcId="{53BA585A-374E-4D47-A9BD-155FBCC9A562}" destId="{0A31941D-CFA3-4AFE-9438-CB9AA182346A}" srcOrd="0" destOrd="0" presId="urn:microsoft.com/office/officeart/2005/8/layout/orgChart1"/>
    <dgm:cxn modelId="{06D1D63C-C4CC-4783-8686-790AC20507BD}" type="presParOf" srcId="{53BA585A-374E-4D47-A9BD-155FBCC9A562}" destId="{38081810-BFB5-4334-9447-A2AC3C4D07B7}" srcOrd="1" destOrd="0" presId="urn:microsoft.com/office/officeart/2005/8/layout/orgChart1"/>
    <dgm:cxn modelId="{7E7A9AEC-2E81-4D5A-A962-26CFFC2EF1F6}" type="presParOf" srcId="{E7C2212D-DE1B-47D4-A757-ACF036BE36D8}" destId="{FFA54AE3-579E-4DDA-BAE5-656D4658288D}" srcOrd="1" destOrd="0" presId="urn:microsoft.com/office/officeart/2005/8/layout/orgChart1"/>
    <dgm:cxn modelId="{C1053A07-070F-4B43-83F9-71FD4AC7C0D5}" type="presParOf" srcId="{FFA54AE3-579E-4DDA-BAE5-656D4658288D}" destId="{1DE8110B-1F44-498F-AB0D-8D5B1C92AAB6}" srcOrd="0" destOrd="0" presId="urn:microsoft.com/office/officeart/2005/8/layout/orgChart1"/>
    <dgm:cxn modelId="{35CA4D43-49BF-4204-9908-8F0682DDBA04}" type="presParOf" srcId="{FFA54AE3-579E-4DDA-BAE5-656D4658288D}" destId="{5E8D8BBF-038B-4D60-9CDF-939424A7D6A2}" srcOrd="1" destOrd="0" presId="urn:microsoft.com/office/officeart/2005/8/layout/orgChart1"/>
    <dgm:cxn modelId="{053C9474-763F-4252-8FFA-E2894BDEE488}" type="presParOf" srcId="{5E8D8BBF-038B-4D60-9CDF-939424A7D6A2}" destId="{605B0D80-757D-4826-BDCF-E7498C4A49CB}" srcOrd="0" destOrd="0" presId="urn:microsoft.com/office/officeart/2005/8/layout/orgChart1"/>
    <dgm:cxn modelId="{A6490873-EAF2-4EFB-887E-24F34BE6704D}" type="presParOf" srcId="{605B0D80-757D-4826-BDCF-E7498C4A49CB}" destId="{2F411270-2416-4D9B-B17D-FF4523B15FEF}" srcOrd="0" destOrd="0" presId="urn:microsoft.com/office/officeart/2005/8/layout/orgChart1"/>
    <dgm:cxn modelId="{05FEFC40-3654-46E3-9007-98C31F680C62}" type="presParOf" srcId="{605B0D80-757D-4826-BDCF-E7498C4A49CB}" destId="{FBD1FED3-6B1C-40A0-AED2-B31D672A0D58}" srcOrd="1" destOrd="0" presId="urn:microsoft.com/office/officeart/2005/8/layout/orgChart1"/>
    <dgm:cxn modelId="{08AFEB71-09DF-4356-9A5E-1D2ABC3A323B}" type="presParOf" srcId="{5E8D8BBF-038B-4D60-9CDF-939424A7D6A2}" destId="{2D4BFB6C-D995-41D0-9B50-12525C2E8460}" srcOrd="1" destOrd="0" presId="urn:microsoft.com/office/officeart/2005/8/layout/orgChart1"/>
    <dgm:cxn modelId="{AF39B11D-F220-4E8C-A421-65BC078B0562}" type="presParOf" srcId="{5E8D8BBF-038B-4D60-9CDF-939424A7D6A2}" destId="{12F29EA4-0884-4569-A70D-FF32980A93F5}" srcOrd="2" destOrd="0" presId="urn:microsoft.com/office/officeart/2005/8/layout/orgChart1"/>
    <dgm:cxn modelId="{351E430A-DDF1-4C83-867C-4FD639DFE31A}" type="presParOf" srcId="{FFA54AE3-579E-4DDA-BAE5-656D4658288D}" destId="{B2312DB0-3543-42E7-B633-5FFC79AE2AD2}" srcOrd="2" destOrd="0" presId="urn:microsoft.com/office/officeart/2005/8/layout/orgChart1"/>
    <dgm:cxn modelId="{9FCD3D9C-E330-41F7-8BA2-638C08E3749C}" type="presParOf" srcId="{FFA54AE3-579E-4DDA-BAE5-656D4658288D}" destId="{2FEA1539-3AEB-4766-A64B-A2CA206AFE3B}" srcOrd="3" destOrd="0" presId="urn:microsoft.com/office/officeart/2005/8/layout/orgChart1"/>
    <dgm:cxn modelId="{C4EA0636-2E90-413D-85CB-8C6364A3F7F1}" type="presParOf" srcId="{2FEA1539-3AEB-4766-A64B-A2CA206AFE3B}" destId="{AB03AE83-0C50-41AC-8AD6-9179D541C0F6}" srcOrd="0" destOrd="0" presId="urn:microsoft.com/office/officeart/2005/8/layout/orgChart1"/>
    <dgm:cxn modelId="{2B8A4B5D-0E01-464F-BC84-DE5CE51B68C7}" type="presParOf" srcId="{AB03AE83-0C50-41AC-8AD6-9179D541C0F6}" destId="{1257F444-EBE0-428A-8AB3-9EDAAAA6DFE2}" srcOrd="0" destOrd="0" presId="urn:microsoft.com/office/officeart/2005/8/layout/orgChart1"/>
    <dgm:cxn modelId="{9FE956B3-1CD3-482E-883A-006819AA34D3}" type="presParOf" srcId="{AB03AE83-0C50-41AC-8AD6-9179D541C0F6}" destId="{4CEEB156-6726-4434-9A33-842E45493356}" srcOrd="1" destOrd="0" presId="urn:microsoft.com/office/officeart/2005/8/layout/orgChart1"/>
    <dgm:cxn modelId="{F48493C3-A0AE-4CDB-AB30-523DA41DE609}" type="presParOf" srcId="{2FEA1539-3AEB-4766-A64B-A2CA206AFE3B}" destId="{C7492D2E-7C92-4616-8A5A-F40986D1A6BE}" srcOrd="1" destOrd="0" presId="urn:microsoft.com/office/officeart/2005/8/layout/orgChart1"/>
    <dgm:cxn modelId="{FBBE11ED-9F97-4D35-9DB9-A60FA58B8D67}" type="presParOf" srcId="{2FEA1539-3AEB-4766-A64B-A2CA206AFE3B}" destId="{F16300B2-4BB3-4F50-B4B4-600F753BEEB7}" srcOrd="2" destOrd="0" presId="urn:microsoft.com/office/officeart/2005/8/layout/orgChart1"/>
    <dgm:cxn modelId="{6CB3BD71-1489-416F-A46F-407F13E1BE8A}" type="presParOf" srcId="{E7C2212D-DE1B-47D4-A757-ACF036BE36D8}" destId="{BC00624E-AF8B-4075-8624-0CD034F3B92C}" srcOrd="2" destOrd="0" presId="urn:microsoft.com/office/officeart/2005/8/layout/orgChart1"/>
    <dgm:cxn modelId="{7FCDC777-532F-4EA1-80AE-7F35A6DB5164}" type="presParOf" srcId="{DC5EF4A2-9C8C-4F05-A947-50852B50E2B6}" destId="{A48A222A-B8B3-4F7E-AEA0-5BA448BC949C}" srcOrd="2" destOrd="0" presId="urn:microsoft.com/office/officeart/2005/8/layout/orgChart1"/>
    <dgm:cxn modelId="{5DBED91A-0352-4B83-966E-ADE11B864984}" type="presParOf" srcId="{7292F90E-15B3-447A-9832-737E5FD6DA66}" destId="{BB165740-856C-4466-A37B-64666E414AED}" srcOrd="2" destOrd="0" presId="urn:microsoft.com/office/officeart/2005/8/layout/orgChart1"/>
    <dgm:cxn modelId="{A5CAF5B1-4C7B-40C6-B2A9-77B324584288}" type="presParOf" srcId="{7292F90E-15B3-447A-9832-737E5FD6DA66}" destId="{E5A22756-65F9-436B-87C1-69E9D6E920BE}" srcOrd="3" destOrd="0" presId="urn:microsoft.com/office/officeart/2005/8/layout/orgChart1"/>
    <dgm:cxn modelId="{DF5F845F-49BE-4505-91D6-5F95A4F5A933}" type="presParOf" srcId="{E5A22756-65F9-436B-87C1-69E9D6E920BE}" destId="{5F7041D0-685B-40AC-AE3E-CF7F96BD4FC8}" srcOrd="0" destOrd="0" presId="urn:microsoft.com/office/officeart/2005/8/layout/orgChart1"/>
    <dgm:cxn modelId="{4AD9C600-2563-4988-9D12-FADD2EB4C54A}" type="presParOf" srcId="{5F7041D0-685B-40AC-AE3E-CF7F96BD4FC8}" destId="{00683A86-5032-40A0-9F06-466DF2A0A039}" srcOrd="0" destOrd="0" presId="urn:microsoft.com/office/officeart/2005/8/layout/orgChart1"/>
    <dgm:cxn modelId="{786A669B-5E2D-4271-90B6-638B161C5A3A}" type="presParOf" srcId="{5F7041D0-685B-40AC-AE3E-CF7F96BD4FC8}" destId="{1C5D8BB1-F21E-4158-9F6B-EA2F0F179AA0}" srcOrd="1" destOrd="0" presId="urn:microsoft.com/office/officeart/2005/8/layout/orgChart1"/>
    <dgm:cxn modelId="{76D5F255-A46E-4787-8146-FCC66B961EF7}" type="presParOf" srcId="{E5A22756-65F9-436B-87C1-69E9D6E920BE}" destId="{0D34ADA4-75A2-4332-9369-2358AB573CB7}" srcOrd="1" destOrd="0" presId="urn:microsoft.com/office/officeart/2005/8/layout/orgChart1"/>
    <dgm:cxn modelId="{533118EE-1317-485C-A2CD-E222F3764BD2}" type="presParOf" srcId="{0D34ADA4-75A2-4332-9369-2358AB573CB7}" destId="{AECB368E-7117-4352-A507-44EF7233F6C5}" srcOrd="0" destOrd="0" presId="urn:microsoft.com/office/officeart/2005/8/layout/orgChart1"/>
    <dgm:cxn modelId="{70599260-7D20-464D-B8AF-EACD17E68DF6}" type="presParOf" srcId="{0D34ADA4-75A2-4332-9369-2358AB573CB7}" destId="{FBDE7895-5EEB-4514-B84F-ADD771D41160}" srcOrd="1" destOrd="0" presId="urn:microsoft.com/office/officeart/2005/8/layout/orgChart1"/>
    <dgm:cxn modelId="{30CC4807-F65F-4F27-BF5F-8236F9DADF4E}" type="presParOf" srcId="{FBDE7895-5EEB-4514-B84F-ADD771D41160}" destId="{60A27F11-045D-406C-8F1D-6C329150A1AF}" srcOrd="0" destOrd="0" presId="urn:microsoft.com/office/officeart/2005/8/layout/orgChart1"/>
    <dgm:cxn modelId="{75B6715A-4D6A-43AE-9462-B3C9889C960B}" type="presParOf" srcId="{60A27F11-045D-406C-8F1D-6C329150A1AF}" destId="{6A226080-724D-4737-A2D0-A27192C111B3}" srcOrd="0" destOrd="0" presId="urn:microsoft.com/office/officeart/2005/8/layout/orgChart1"/>
    <dgm:cxn modelId="{0246BF9C-3068-4560-B0C1-8C20483E7F41}" type="presParOf" srcId="{60A27F11-045D-406C-8F1D-6C329150A1AF}" destId="{F6AF14F4-8606-4FBC-880D-BF275E7DC36A}" srcOrd="1" destOrd="0" presId="urn:microsoft.com/office/officeart/2005/8/layout/orgChart1"/>
    <dgm:cxn modelId="{83705B7B-70BA-473C-B959-959AD98CC581}" type="presParOf" srcId="{FBDE7895-5EEB-4514-B84F-ADD771D41160}" destId="{9CAF6227-8EB9-4B95-8C1D-AA71E9F2CAD5}" srcOrd="1" destOrd="0" presId="urn:microsoft.com/office/officeart/2005/8/layout/orgChart1"/>
    <dgm:cxn modelId="{7EF6E80D-CB6E-4409-AF53-34508578D6C9}" type="presParOf" srcId="{FBDE7895-5EEB-4514-B84F-ADD771D41160}" destId="{9EA914B5-52E2-4B2D-86DE-371677A5F36A}" srcOrd="2" destOrd="0" presId="urn:microsoft.com/office/officeart/2005/8/layout/orgChart1"/>
    <dgm:cxn modelId="{B7D4218C-8CF7-4A7B-8717-C82D3248B23A}" type="presParOf" srcId="{0D34ADA4-75A2-4332-9369-2358AB573CB7}" destId="{FF31E90B-36D4-4317-A680-8A9561F0213E}" srcOrd="2" destOrd="0" presId="urn:microsoft.com/office/officeart/2005/8/layout/orgChart1"/>
    <dgm:cxn modelId="{17EF0359-6276-46D7-A7A8-236D2E414D3B}" type="presParOf" srcId="{0D34ADA4-75A2-4332-9369-2358AB573CB7}" destId="{11EF8BD1-4E36-42B9-8B39-B305FF42493C}" srcOrd="3" destOrd="0" presId="urn:microsoft.com/office/officeart/2005/8/layout/orgChart1"/>
    <dgm:cxn modelId="{48D9C1A3-EDB2-4982-96E0-5078E1115B16}" type="presParOf" srcId="{11EF8BD1-4E36-42B9-8B39-B305FF42493C}" destId="{AF394139-43DD-423C-806C-6E6DCA0D1848}" srcOrd="0" destOrd="0" presId="urn:microsoft.com/office/officeart/2005/8/layout/orgChart1"/>
    <dgm:cxn modelId="{4FFEA6CE-5D3F-4165-8D98-3752DEEC9BB3}" type="presParOf" srcId="{AF394139-43DD-423C-806C-6E6DCA0D1848}" destId="{32D2C278-8F17-4E7A-BCC4-EEB633FEF5D9}" srcOrd="0" destOrd="0" presId="urn:microsoft.com/office/officeart/2005/8/layout/orgChart1"/>
    <dgm:cxn modelId="{F448257E-ECA9-4AC5-8F4A-40923229C834}" type="presParOf" srcId="{AF394139-43DD-423C-806C-6E6DCA0D1848}" destId="{66BEFE0B-6DC9-40B7-BA1F-167D968FB1AF}" srcOrd="1" destOrd="0" presId="urn:microsoft.com/office/officeart/2005/8/layout/orgChart1"/>
    <dgm:cxn modelId="{FA5776FE-C018-4527-93E4-5A106FB9A8D8}" type="presParOf" srcId="{11EF8BD1-4E36-42B9-8B39-B305FF42493C}" destId="{C7F5FE75-1F8D-4D33-8051-E8D4E292C584}" srcOrd="1" destOrd="0" presId="urn:microsoft.com/office/officeart/2005/8/layout/orgChart1"/>
    <dgm:cxn modelId="{D38AD4CF-362C-4FB6-9A92-38AF08CF2891}" type="presParOf" srcId="{11EF8BD1-4E36-42B9-8B39-B305FF42493C}" destId="{94320F11-33A1-4CF2-AC0C-43F3603809F7}" srcOrd="2" destOrd="0" presId="urn:microsoft.com/office/officeart/2005/8/layout/orgChart1"/>
    <dgm:cxn modelId="{F34C7480-7943-4385-9DAE-BEBF9657E89A}" type="presParOf" srcId="{E5A22756-65F9-436B-87C1-69E9D6E920BE}" destId="{F257B228-4FF9-43CA-8E8A-2BDCDB6FCD75}" srcOrd="2" destOrd="0" presId="urn:microsoft.com/office/officeart/2005/8/layout/orgChart1"/>
    <dgm:cxn modelId="{275E9674-0AB5-45FA-B673-27A2C18B935E}" type="presParOf" srcId="{DABCF168-8197-4DA5-94C4-057CBDCE17AB}" destId="{0FF6E8A5-63F3-4681-8C4F-99EACC836F0B}" srcOrd="2" destOrd="0" presId="urn:microsoft.com/office/officeart/2005/8/layout/orgChart1"/>
    <dgm:cxn modelId="{82960F49-ABAE-4099-88F3-BC8FB1328289}" type="presParOf" srcId="{CBC44882-21AA-4C17-849C-D9C786CEEDB2}" destId="{EA281039-C4FE-49BC-B3AA-ED7A04EBF11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31E90B-36D4-4317-A680-8A9561F0213E}">
      <dsp:nvSpPr>
        <dsp:cNvPr id="0" name=""/>
        <dsp:cNvSpPr/>
      </dsp:nvSpPr>
      <dsp:spPr>
        <a:xfrm>
          <a:off x="3357048" y="1568313"/>
          <a:ext cx="1225947" cy="866997"/>
        </a:xfrm>
        <a:custGeom>
          <a:avLst/>
          <a:gdLst/>
          <a:ahLst/>
          <a:cxnLst/>
          <a:rect l="0" t="0" r="0" b="0"/>
          <a:pathLst>
            <a:path>
              <a:moveTo>
                <a:pt x="0" y="0"/>
              </a:moveTo>
              <a:lnTo>
                <a:pt x="0" y="866997"/>
              </a:lnTo>
              <a:lnTo>
                <a:pt x="1225947" y="86699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ECB368E-7117-4352-A507-44EF7233F6C5}">
      <dsp:nvSpPr>
        <dsp:cNvPr id="0" name=""/>
        <dsp:cNvSpPr/>
      </dsp:nvSpPr>
      <dsp:spPr>
        <a:xfrm>
          <a:off x="3357048" y="1568313"/>
          <a:ext cx="1219458" cy="361140"/>
        </a:xfrm>
        <a:custGeom>
          <a:avLst/>
          <a:gdLst/>
          <a:ahLst/>
          <a:cxnLst/>
          <a:rect l="0" t="0" r="0" b="0"/>
          <a:pathLst>
            <a:path>
              <a:moveTo>
                <a:pt x="0" y="0"/>
              </a:moveTo>
              <a:lnTo>
                <a:pt x="0" y="361140"/>
              </a:lnTo>
              <a:lnTo>
                <a:pt x="1219458" y="36114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B165740-856C-4466-A37B-64666E414AED}">
      <dsp:nvSpPr>
        <dsp:cNvPr id="0" name=""/>
        <dsp:cNvSpPr/>
      </dsp:nvSpPr>
      <dsp:spPr>
        <a:xfrm>
          <a:off x="3200560" y="1060658"/>
          <a:ext cx="455540" cy="133837"/>
        </a:xfrm>
        <a:custGeom>
          <a:avLst/>
          <a:gdLst/>
          <a:ahLst/>
          <a:cxnLst/>
          <a:rect l="0" t="0" r="0" b="0"/>
          <a:pathLst>
            <a:path>
              <a:moveTo>
                <a:pt x="0" y="0"/>
              </a:moveTo>
              <a:lnTo>
                <a:pt x="0" y="55336"/>
              </a:lnTo>
              <a:lnTo>
                <a:pt x="455540" y="55336"/>
              </a:lnTo>
              <a:lnTo>
                <a:pt x="455540" y="13383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2312DB0-3543-42E7-B633-5FFC79AE2AD2}">
      <dsp:nvSpPr>
        <dsp:cNvPr id="0" name=""/>
        <dsp:cNvSpPr/>
      </dsp:nvSpPr>
      <dsp:spPr>
        <a:xfrm>
          <a:off x="2185266" y="2099133"/>
          <a:ext cx="267144" cy="874987"/>
        </a:xfrm>
        <a:custGeom>
          <a:avLst/>
          <a:gdLst/>
          <a:ahLst/>
          <a:cxnLst/>
          <a:rect l="0" t="0" r="0" b="0"/>
          <a:pathLst>
            <a:path>
              <a:moveTo>
                <a:pt x="267144" y="0"/>
              </a:moveTo>
              <a:lnTo>
                <a:pt x="267144" y="874987"/>
              </a:lnTo>
              <a:lnTo>
                <a:pt x="0" y="87498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DE8110B-1F44-498F-AB0D-8D5B1C92AAB6}">
      <dsp:nvSpPr>
        <dsp:cNvPr id="0" name=""/>
        <dsp:cNvSpPr/>
      </dsp:nvSpPr>
      <dsp:spPr>
        <a:xfrm>
          <a:off x="2195950" y="2099133"/>
          <a:ext cx="256460" cy="379629"/>
        </a:xfrm>
        <a:custGeom>
          <a:avLst/>
          <a:gdLst/>
          <a:ahLst/>
          <a:cxnLst/>
          <a:rect l="0" t="0" r="0" b="0"/>
          <a:pathLst>
            <a:path>
              <a:moveTo>
                <a:pt x="256460" y="0"/>
              </a:moveTo>
              <a:lnTo>
                <a:pt x="256460" y="379629"/>
              </a:lnTo>
              <a:lnTo>
                <a:pt x="0" y="379629"/>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4C75526-5A06-4610-A57C-FF544FBA74FF}">
      <dsp:nvSpPr>
        <dsp:cNvPr id="0" name=""/>
        <dsp:cNvSpPr/>
      </dsp:nvSpPr>
      <dsp:spPr>
        <a:xfrm>
          <a:off x="2705744" y="1568313"/>
          <a:ext cx="91440" cy="157003"/>
        </a:xfrm>
        <a:custGeom>
          <a:avLst/>
          <a:gdLst/>
          <a:ahLst/>
          <a:cxnLst/>
          <a:rect l="0" t="0" r="0" b="0"/>
          <a:pathLst>
            <a:path>
              <a:moveTo>
                <a:pt x="45720" y="0"/>
              </a:moveTo>
              <a:lnTo>
                <a:pt x="45720" y="157003"/>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50A5E8D-09A0-41E6-B92F-C67631E7F7C3}">
      <dsp:nvSpPr>
        <dsp:cNvPr id="0" name=""/>
        <dsp:cNvSpPr/>
      </dsp:nvSpPr>
      <dsp:spPr>
        <a:xfrm>
          <a:off x="2751464" y="1060658"/>
          <a:ext cx="449096" cy="133837"/>
        </a:xfrm>
        <a:custGeom>
          <a:avLst/>
          <a:gdLst/>
          <a:ahLst/>
          <a:cxnLst/>
          <a:rect l="0" t="0" r="0" b="0"/>
          <a:pathLst>
            <a:path>
              <a:moveTo>
                <a:pt x="449096" y="0"/>
              </a:moveTo>
              <a:lnTo>
                <a:pt x="449096" y="55336"/>
              </a:lnTo>
              <a:lnTo>
                <a:pt x="0" y="55336"/>
              </a:lnTo>
              <a:lnTo>
                <a:pt x="0" y="13383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B5EC859-7248-4FBE-AAC0-34E59A4B5E3A}">
      <dsp:nvSpPr>
        <dsp:cNvPr id="0" name=""/>
        <dsp:cNvSpPr/>
      </dsp:nvSpPr>
      <dsp:spPr>
        <a:xfrm>
          <a:off x="3154840" y="506673"/>
          <a:ext cx="91440" cy="180168"/>
        </a:xfrm>
        <a:custGeom>
          <a:avLst/>
          <a:gdLst/>
          <a:ahLst/>
          <a:cxnLst/>
          <a:rect l="0" t="0" r="0" b="0"/>
          <a:pathLst>
            <a:path>
              <a:moveTo>
                <a:pt x="48942" y="0"/>
              </a:moveTo>
              <a:lnTo>
                <a:pt x="48942" y="101667"/>
              </a:lnTo>
              <a:lnTo>
                <a:pt x="45720" y="101667"/>
              </a:lnTo>
              <a:lnTo>
                <a:pt x="45720" y="18016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EC8FE8C-3EAF-4DCB-B78C-936D0F26F435}">
      <dsp:nvSpPr>
        <dsp:cNvPr id="0" name=""/>
        <dsp:cNvSpPr/>
      </dsp:nvSpPr>
      <dsp:spPr>
        <a:xfrm>
          <a:off x="2737543" y="255"/>
          <a:ext cx="932479" cy="5064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Recognize Environmental Issue</a:t>
          </a:r>
          <a:br>
            <a:rPr lang="en-US" sz="800" kern="1200" dirty="0" smtClean="0"/>
          </a:br>
          <a:r>
            <a:rPr lang="en-US" sz="800" kern="1200" dirty="0" smtClean="0"/>
            <a:t>(Project Personnel, D/B Team)</a:t>
          </a:r>
          <a:endParaRPr lang="en-US" sz="800" kern="1200" dirty="0"/>
        </a:p>
      </dsp:txBody>
      <dsp:txXfrm>
        <a:off x="2737543" y="255"/>
        <a:ext cx="932479" cy="506417"/>
      </dsp:txXfrm>
    </dsp:sp>
    <dsp:sp modelId="{EB12E4D8-E7F1-4C62-B520-31141AFC5A55}">
      <dsp:nvSpPr>
        <dsp:cNvPr id="0" name=""/>
        <dsp:cNvSpPr/>
      </dsp:nvSpPr>
      <dsp:spPr>
        <a:xfrm>
          <a:off x="2826743" y="686841"/>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Contractor Supervisor</a:t>
          </a:r>
          <a:endParaRPr lang="en-US" sz="800" kern="1200" dirty="0"/>
        </a:p>
      </dsp:txBody>
      <dsp:txXfrm>
        <a:off x="2826743" y="686841"/>
        <a:ext cx="747634" cy="373817"/>
      </dsp:txXfrm>
    </dsp:sp>
    <dsp:sp modelId="{6738490B-D7CB-4CAF-8D88-ABFC3801A915}">
      <dsp:nvSpPr>
        <dsp:cNvPr id="0" name=""/>
        <dsp:cNvSpPr/>
      </dsp:nvSpPr>
      <dsp:spPr>
        <a:xfrm>
          <a:off x="2377647" y="1194496"/>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SCDOT RCE</a:t>
          </a:r>
          <a:endParaRPr lang="en-US" sz="800" kern="1200" dirty="0"/>
        </a:p>
      </dsp:txBody>
      <dsp:txXfrm>
        <a:off x="2377647" y="1194496"/>
        <a:ext cx="747634" cy="373817"/>
      </dsp:txXfrm>
    </dsp:sp>
    <dsp:sp modelId="{0A31941D-CFA3-4AFE-9438-CB9AA182346A}">
      <dsp:nvSpPr>
        <dsp:cNvPr id="0" name=""/>
        <dsp:cNvSpPr/>
      </dsp:nvSpPr>
      <dsp:spPr>
        <a:xfrm>
          <a:off x="2377647" y="1725316"/>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SCDOT ESO-Compliance</a:t>
          </a:r>
          <a:endParaRPr lang="en-US" sz="800" kern="1200" dirty="0"/>
        </a:p>
      </dsp:txBody>
      <dsp:txXfrm>
        <a:off x="2377647" y="1725316"/>
        <a:ext cx="747634" cy="373817"/>
      </dsp:txXfrm>
    </dsp:sp>
    <dsp:sp modelId="{2F411270-2416-4D9B-B17D-FF4523B15FEF}">
      <dsp:nvSpPr>
        <dsp:cNvPr id="0" name=""/>
        <dsp:cNvSpPr/>
      </dsp:nvSpPr>
      <dsp:spPr>
        <a:xfrm>
          <a:off x="1448315" y="2291855"/>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SCDHEC (if Necessary)</a:t>
          </a:r>
          <a:endParaRPr lang="en-US" sz="800" kern="1200" dirty="0"/>
        </a:p>
      </dsp:txBody>
      <dsp:txXfrm>
        <a:off x="1448315" y="2291855"/>
        <a:ext cx="747634" cy="373817"/>
      </dsp:txXfrm>
    </dsp:sp>
    <dsp:sp modelId="{1257F444-EBE0-428A-8AB3-9EDAAAA6DFE2}">
      <dsp:nvSpPr>
        <dsp:cNvPr id="0" name=""/>
        <dsp:cNvSpPr/>
      </dsp:nvSpPr>
      <dsp:spPr>
        <a:xfrm>
          <a:off x="1437632" y="2787212"/>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USACE (if necessary)</a:t>
          </a:r>
          <a:endParaRPr lang="en-US" sz="800" kern="1200" dirty="0"/>
        </a:p>
      </dsp:txBody>
      <dsp:txXfrm>
        <a:off x="1437632" y="2787212"/>
        <a:ext cx="747634" cy="373817"/>
      </dsp:txXfrm>
    </dsp:sp>
    <dsp:sp modelId="{00683A86-5032-40A0-9F06-466DF2A0A039}">
      <dsp:nvSpPr>
        <dsp:cNvPr id="0" name=""/>
        <dsp:cNvSpPr/>
      </dsp:nvSpPr>
      <dsp:spPr>
        <a:xfrm>
          <a:off x="3282284" y="1194496"/>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Contractor Environmental Team</a:t>
          </a:r>
          <a:endParaRPr lang="en-US" sz="800" kern="1200" dirty="0"/>
        </a:p>
      </dsp:txBody>
      <dsp:txXfrm>
        <a:off x="3282284" y="1194496"/>
        <a:ext cx="747634" cy="373817"/>
      </dsp:txXfrm>
    </dsp:sp>
    <dsp:sp modelId="{6A226080-724D-4737-A2D0-A27192C111B3}">
      <dsp:nvSpPr>
        <dsp:cNvPr id="0" name=""/>
        <dsp:cNvSpPr/>
      </dsp:nvSpPr>
      <dsp:spPr>
        <a:xfrm>
          <a:off x="4576506" y="1742546"/>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Safety Engineer</a:t>
          </a:r>
          <a:endParaRPr lang="en-US" sz="800" kern="1200" dirty="0"/>
        </a:p>
      </dsp:txBody>
      <dsp:txXfrm>
        <a:off x="4576506" y="1742546"/>
        <a:ext cx="747634" cy="373817"/>
      </dsp:txXfrm>
    </dsp:sp>
    <dsp:sp modelId="{32D2C278-8F17-4E7A-BCC4-EEB633FEF5D9}">
      <dsp:nvSpPr>
        <dsp:cNvPr id="0" name=""/>
        <dsp:cNvSpPr/>
      </dsp:nvSpPr>
      <dsp:spPr>
        <a:xfrm>
          <a:off x="4582996" y="2248402"/>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Construction Manager</a:t>
          </a:r>
          <a:endParaRPr lang="en-US" sz="800" kern="1200" dirty="0"/>
        </a:p>
      </dsp:txBody>
      <dsp:txXfrm>
        <a:off x="4582996" y="2248402"/>
        <a:ext cx="747634" cy="37381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6</Pages>
  <Words>1355</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SCDOT</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Queen, Michael J.</dc:creator>
  <cp:lastModifiedBy>Byrd, Jason A</cp:lastModifiedBy>
  <cp:revision>10</cp:revision>
  <dcterms:created xsi:type="dcterms:W3CDTF">2020-06-15T11:32:00Z</dcterms:created>
  <dcterms:modified xsi:type="dcterms:W3CDTF">2022-04-19T15:20:00Z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2010-09-29T00:00:00Z</vt:filetime>
  </property>
  <property fmtid="{D5CDD505-2E9C-101B-9397-08002B2CF9AE}" pid="3" name="LastSaved">
    <vt:filetime>2014-08-06T00:00:00Z</vt:filetime>
  </property>
</Properties>
</file>